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3518B" w14:textId="1A2DB721" w:rsidR="007130B4" w:rsidRPr="000F2815" w:rsidRDefault="007130B4">
      <w:pPr>
        <w:rPr>
          <w:sz w:val="28"/>
          <w:szCs w:val="28"/>
        </w:rPr>
      </w:pPr>
      <w:r w:rsidRPr="000F2815">
        <w:rPr>
          <w:sz w:val="28"/>
          <w:szCs w:val="28"/>
        </w:rPr>
        <w:t>AUT</w:t>
      </w:r>
      <w:r w:rsidR="00520490" w:rsidRPr="000F2815">
        <w:rPr>
          <w:sz w:val="28"/>
          <w:szCs w:val="28"/>
        </w:rPr>
        <w:t>HORITY</w:t>
      </w:r>
    </w:p>
    <w:p w14:paraId="49604F6D" w14:textId="033EB5D6" w:rsidR="00520490" w:rsidRPr="000F2815" w:rsidRDefault="00F57CDC">
      <w:pPr>
        <w:rPr>
          <w:sz w:val="28"/>
          <w:szCs w:val="28"/>
        </w:rPr>
      </w:pPr>
      <w:proofErr w:type="gramStart"/>
      <w:r w:rsidRPr="000F2815">
        <w:rPr>
          <w:sz w:val="28"/>
          <w:szCs w:val="28"/>
        </w:rPr>
        <w:t>Supreme</w:t>
      </w:r>
      <w:r w:rsidR="0054145F" w:rsidRPr="000F2815">
        <w:rPr>
          <w:sz w:val="28"/>
          <w:szCs w:val="28"/>
        </w:rPr>
        <w:t xml:space="preserve">ly </w:t>
      </w:r>
      <w:r w:rsidRPr="000F2815">
        <w:rPr>
          <w:sz w:val="28"/>
          <w:szCs w:val="28"/>
        </w:rPr>
        <w:t xml:space="preserve"> important</w:t>
      </w:r>
      <w:proofErr w:type="gramEnd"/>
      <w:r w:rsidR="00520490" w:rsidRPr="000F2815">
        <w:rPr>
          <w:sz w:val="28"/>
          <w:szCs w:val="28"/>
        </w:rPr>
        <w:t xml:space="preserve"> </w:t>
      </w:r>
    </w:p>
    <w:p w14:paraId="685C24FB" w14:textId="762B9C50" w:rsidR="00520490" w:rsidRPr="000F2815" w:rsidRDefault="00ED111C">
      <w:pPr>
        <w:rPr>
          <w:sz w:val="28"/>
          <w:szCs w:val="28"/>
        </w:rPr>
      </w:pPr>
      <w:r w:rsidRPr="000F2815">
        <w:rPr>
          <w:sz w:val="28"/>
          <w:szCs w:val="28"/>
        </w:rPr>
        <w:t xml:space="preserve">Demons are </w:t>
      </w:r>
      <w:r w:rsidR="00F57CDC" w:rsidRPr="000F2815">
        <w:rPr>
          <w:sz w:val="28"/>
          <w:szCs w:val="28"/>
        </w:rPr>
        <w:t>knowledgably</w:t>
      </w:r>
      <w:r w:rsidRPr="000F2815">
        <w:rPr>
          <w:sz w:val="28"/>
          <w:szCs w:val="28"/>
        </w:rPr>
        <w:t xml:space="preserve"> </w:t>
      </w:r>
      <w:r w:rsidR="00F57CDC" w:rsidRPr="000F2815">
        <w:rPr>
          <w:sz w:val="28"/>
          <w:szCs w:val="28"/>
        </w:rPr>
        <w:t>attorneys</w:t>
      </w:r>
      <w:r w:rsidR="00462E71" w:rsidRPr="000F2815">
        <w:rPr>
          <w:sz w:val="28"/>
          <w:szCs w:val="28"/>
        </w:rPr>
        <w:t xml:space="preserve"> Ex if one promises them something they try to collect</w:t>
      </w:r>
      <w:r w:rsidRPr="000F2815">
        <w:rPr>
          <w:sz w:val="28"/>
          <w:szCs w:val="28"/>
        </w:rPr>
        <w:t xml:space="preserve">. </w:t>
      </w:r>
      <w:r w:rsidR="009722B3" w:rsidRPr="000F2815">
        <w:rPr>
          <w:sz w:val="28"/>
          <w:szCs w:val="28"/>
        </w:rPr>
        <w:t>The power to dri</w:t>
      </w:r>
      <w:r w:rsidR="00801A74" w:rsidRPr="000F2815">
        <w:rPr>
          <w:sz w:val="28"/>
          <w:szCs w:val="28"/>
        </w:rPr>
        <w:t>v</w:t>
      </w:r>
      <w:r w:rsidR="009722B3" w:rsidRPr="000F2815">
        <w:rPr>
          <w:sz w:val="28"/>
          <w:szCs w:val="28"/>
        </w:rPr>
        <w:t>e out darkness is Jesus Ch</w:t>
      </w:r>
      <w:r w:rsidR="006968C8" w:rsidRPr="000F2815">
        <w:rPr>
          <w:sz w:val="28"/>
          <w:szCs w:val="28"/>
        </w:rPr>
        <w:t>rist</w:t>
      </w:r>
      <w:r w:rsidR="009722B3" w:rsidRPr="000F2815">
        <w:rPr>
          <w:sz w:val="28"/>
          <w:szCs w:val="28"/>
        </w:rPr>
        <w:t xml:space="preserve"> and his most </w:t>
      </w:r>
      <w:r w:rsidR="005624CD" w:rsidRPr="000F2815">
        <w:rPr>
          <w:sz w:val="28"/>
          <w:szCs w:val="28"/>
        </w:rPr>
        <w:t>precious</w:t>
      </w:r>
      <w:r w:rsidR="009722B3" w:rsidRPr="000F2815">
        <w:rPr>
          <w:sz w:val="28"/>
          <w:szCs w:val="28"/>
        </w:rPr>
        <w:t xml:space="preserve"> </w:t>
      </w:r>
      <w:r w:rsidR="005624CD" w:rsidRPr="000F2815">
        <w:rPr>
          <w:sz w:val="28"/>
          <w:szCs w:val="28"/>
        </w:rPr>
        <w:t xml:space="preserve">blood. </w:t>
      </w:r>
      <w:r w:rsidR="006968C8" w:rsidRPr="000F2815">
        <w:rPr>
          <w:sz w:val="28"/>
          <w:szCs w:val="28"/>
        </w:rPr>
        <w:t>The power of the entire Christian Church backs this up</w:t>
      </w:r>
      <w:r w:rsidR="005624CD" w:rsidRPr="000F2815">
        <w:rPr>
          <w:sz w:val="28"/>
          <w:szCs w:val="28"/>
        </w:rPr>
        <w:t xml:space="preserve">. </w:t>
      </w:r>
      <w:r w:rsidR="00B43567" w:rsidRPr="000F2815">
        <w:rPr>
          <w:sz w:val="28"/>
          <w:szCs w:val="28"/>
        </w:rPr>
        <w:t xml:space="preserve"> </w:t>
      </w:r>
    </w:p>
    <w:p w14:paraId="5CAFE7F7" w14:textId="11A979D5" w:rsidR="00C7146D" w:rsidRPr="000F2815" w:rsidRDefault="00C7146D">
      <w:pPr>
        <w:rPr>
          <w:sz w:val="28"/>
          <w:szCs w:val="28"/>
        </w:rPr>
      </w:pPr>
      <w:r w:rsidRPr="000F2815">
        <w:rPr>
          <w:sz w:val="28"/>
          <w:szCs w:val="28"/>
        </w:rPr>
        <w:t xml:space="preserve">My authority: </w:t>
      </w:r>
      <w:r w:rsidR="0007099F" w:rsidRPr="000F2815">
        <w:rPr>
          <w:sz w:val="28"/>
          <w:szCs w:val="28"/>
        </w:rPr>
        <w:t>Bachelors</w:t>
      </w:r>
      <w:r w:rsidR="00D44681" w:rsidRPr="000F2815">
        <w:rPr>
          <w:sz w:val="28"/>
          <w:szCs w:val="28"/>
        </w:rPr>
        <w:t xml:space="preserve"> in thinking- 100 influential books of </w:t>
      </w:r>
      <w:r w:rsidR="0007099F" w:rsidRPr="000F2815">
        <w:rPr>
          <w:sz w:val="28"/>
          <w:szCs w:val="28"/>
        </w:rPr>
        <w:t>Western</w:t>
      </w:r>
      <w:r w:rsidR="00D44681" w:rsidRPr="000F2815">
        <w:rPr>
          <w:sz w:val="28"/>
          <w:szCs w:val="28"/>
        </w:rPr>
        <w:t xml:space="preserve"> society. </w:t>
      </w:r>
      <w:r w:rsidR="0007099F" w:rsidRPr="000F2815">
        <w:rPr>
          <w:sz w:val="28"/>
          <w:szCs w:val="28"/>
        </w:rPr>
        <w:t>Scientist</w:t>
      </w:r>
      <w:r w:rsidR="006968C8" w:rsidRPr="000F2815">
        <w:rPr>
          <w:sz w:val="28"/>
          <w:szCs w:val="28"/>
        </w:rPr>
        <w:t>,</w:t>
      </w:r>
      <w:r w:rsidRPr="000F2815">
        <w:rPr>
          <w:sz w:val="28"/>
          <w:szCs w:val="28"/>
        </w:rPr>
        <w:t xml:space="preserve"> microbiologist, medical degree, </w:t>
      </w:r>
      <w:r w:rsidR="006968C8" w:rsidRPr="000F2815">
        <w:rPr>
          <w:sz w:val="28"/>
          <w:szCs w:val="28"/>
        </w:rPr>
        <w:t xml:space="preserve">sceptic </w:t>
      </w:r>
    </w:p>
    <w:p w14:paraId="3CAD01AB" w14:textId="423E795A" w:rsidR="0007099F" w:rsidRPr="000F2815" w:rsidRDefault="0007099F">
      <w:pPr>
        <w:rPr>
          <w:sz w:val="28"/>
          <w:szCs w:val="28"/>
        </w:rPr>
      </w:pPr>
      <w:r w:rsidRPr="000F2815">
        <w:rPr>
          <w:sz w:val="28"/>
          <w:szCs w:val="28"/>
        </w:rPr>
        <w:t xml:space="preserve">I had </w:t>
      </w:r>
      <w:r w:rsidR="0054145F" w:rsidRPr="000F2815">
        <w:rPr>
          <w:sz w:val="28"/>
          <w:szCs w:val="28"/>
        </w:rPr>
        <w:t>a</w:t>
      </w:r>
      <w:r w:rsidRPr="000F2815">
        <w:rPr>
          <w:sz w:val="28"/>
          <w:szCs w:val="28"/>
        </w:rPr>
        <w:t xml:space="preserve"> church exorcism in 1994. </w:t>
      </w:r>
      <w:proofErr w:type="gramStart"/>
      <w:r w:rsidR="0054145F" w:rsidRPr="000F2815">
        <w:rPr>
          <w:sz w:val="28"/>
          <w:szCs w:val="28"/>
        </w:rPr>
        <w:t xml:space="preserve">With </w:t>
      </w:r>
      <w:r w:rsidR="00B43567" w:rsidRPr="000F2815">
        <w:rPr>
          <w:sz w:val="28"/>
          <w:szCs w:val="28"/>
        </w:rPr>
        <w:t>both</w:t>
      </w:r>
      <w:r w:rsidR="0054145F" w:rsidRPr="000F2815">
        <w:rPr>
          <w:sz w:val="28"/>
          <w:szCs w:val="28"/>
        </w:rPr>
        <w:t xml:space="preserve"> a </w:t>
      </w:r>
      <w:r w:rsidR="00B43567" w:rsidRPr="000F2815">
        <w:rPr>
          <w:sz w:val="28"/>
          <w:szCs w:val="28"/>
        </w:rPr>
        <w:t>minor</w:t>
      </w:r>
      <w:r w:rsidR="0054145F" w:rsidRPr="000F2815">
        <w:rPr>
          <w:sz w:val="28"/>
          <w:szCs w:val="28"/>
        </w:rPr>
        <w:t xml:space="preserve"> and </w:t>
      </w:r>
      <w:r w:rsidR="00801A74" w:rsidRPr="000F2815">
        <w:rPr>
          <w:sz w:val="28"/>
          <w:szCs w:val="28"/>
        </w:rPr>
        <w:t>a major</w:t>
      </w:r>
      <w:r w:rsidR="0054145F" w:rsidRPr="000F2815">
        <w:rPr>
          <w:sz w:val="28"/>
          <w:szCs w:val="28"/>
        </w:rPr>
        <w:t xml:space="preserve"> </w:t>
      </w:r>
      <w:r w:rsidR="00B43567" w:rsidRPr="000F2815">
        <w:rPr>
          <w:sz w:val="28"/>
          <w:szCs w:val="28"/>
        </w:rPr>
        <w:t>priest</w:t>
      </w:r>
      <w:r w:rsidR="0054145F" w:rsidRPr="000F2815">
        <w:rPr>
          <w:sz w:val="28"/>
          <w:szCs w:val="28"/>
        </w:rPr>
        <w:t xml:space="preserve"> exor</w:t>
      </w:r>
      <w:r w:rsidR="001E7A5B" w:rsidRPr="000F2815">
        <w:rPr>
          <w:sz w:val="28"/>
          <w:szCs w:val="28"/>
        </w:rPr>
        <w:t>cist.</w:t>
      </w:r>
      <w:proofErr w:type="gramEnd"/>
      <w:r w:rsidR="001E7A5B" w:rsidRPr="000F2815">
        <w:rPr>
          <w:sz w:val="28"/>
          <w:szCs w:val="28"/>
        </w:rPr>
        <w:t xml:space="preserve"> And a medical doctor for evaluation of mental health.</w:t>
      </w:r>
      <w:r w:rsidR="00B43567" w:rsidRPr="000F2815">
        <w:rPr>
          <w:sz w:val="28"/>
          <w:szCs w:val="28"/>
        </w:rPr>
        <w:t xml:space="preserve"> Joke not a well man to this day Glasses </w:t>
      </w:r>
    </w:p>
    <w:p w14:paraId="01917A77" w14:textId="77777777" w:rsidR="00922D56" w:rsidRPr="000F2815" w:rsidRDefault="00922D56" w:rsidP="00922D56">
      <w:pPr>
        <w:shd w:val="clear" w:color="auto" w:fill="FFFFFF"/>
        <w:spacing w:after="0" w:line="240" w:lineRule="auto"/>
        <w:rPr>
          <w:rFonts w:ascii="Arial" w:eastAsia="Times New Roman" w:hAnsi="Arial" w:cs="Arial"/>
          <w:color w:val="0F0F0F"/>
          <w:sz w:val="28"/>
          <w:szCs w:val="28"/>
        </w:rPr>
      </w:pPr>
      <w:r w:rsidRPr="000F2815">
        <w:rPr>
          <w:rFonts w:ascii="Arial" w:eastAsia="Times New Roman" w:hAnsi="Arial" w:cs="Arial"/>
          <w:color w:val="0F0F0F"/>
          <w:sz w:val="28"/>
          <w:szCs w:val="28"/>
        </w:rPr>
        <w:t xml:space="preserve">This video provides an overview of the </w:t>
      </w:r>
      <w:r w:rsidRPr="000F2815">
        <w:rPr>
          <w:rFonts w:ascii="Arial" w:eastAsia="Times New Roman" w:hAnsi="Arial" w:cs="Arial"/>
          <w:b/>
          <w:bCs/>
          <w:color w:val="0F0F0F"/>
          <w:sz w:val="28"/>
          <w:szCs w:val="28"/>
          <w:bdr w:val="none" w:sz="0" w:space="0" w:color="auto" w:frame="1"/>
        </w:rPr>
        <w:t>official Catholic rite of exorcism</w:t>
      </w:r>
      <w:r w:rsidRPr="000F2815">
        <w:rPr>
          <w:rFonts w:ascii="Arial" w:eastAsia="Times New Roman" w:hAnsi="Arial" w:cs="Arial"/>
          <w:color w:val="0F0F0F"/>
          <w:sz w:val="28"/>
          <w:szCs w:val="28"/>
        </w:rPr>
        <w:t xml:space="preserve"> as mandated by the 1999 liturgical book, </w:t>
      </w:r>
      <w:r w:rsidRPr="000F2815">
        <w:rPr>
          <w:rFonts w:ascii="Arial" w:eastAsia="Times New Roman" w:hAnsi="Arial" w:cs="Arial"/>
          <w:i/>
          <w:iCs/>
          <w:color w:val="0F0F0F"/>
          <w:sz w:val="28"/>
          <w:szCs w:val="28"/>
          <w:bdr w:val="none" w:sz="0" w:space="0" w:color="auto" w:frame="1"/>
        </w:rPr>
        <w:t xml:space="preserve">De </w:t>
      </w:r>
      <w:proofErr w:type="spellStart"/>
      <w:r w:rsidRPr="000F2815">
        <w:rPr>
          <w:rFonts w:ascii="Arial" w:eastAsia="Times New Roman" w:hAnsi="Arial" w:cs="Arial"/>
          <w:i/>
          <w:iCs/>
          <w:color w:val="0F0F0F"/>
          <w:sz w:val="28"/>
          <w:szCs w:val="28"/>
          <w:bdr w:val="none" w:sz="0" w:space="0" w:color="auto" w:frame="1"/>
        </w:rPr>
        <w:t>Exorcismis</w:t>
      </w:r>
      <w:proofErr w:type="spellEnd"/>
      <w:r w:rsidRPr="000F2815">
        <w:rPr>
          <w:rFonts w:ascii="Arial" w:eastAsia="Times New Roman" w:hAnsi="Arial" w:cs="Arial"/>
          <w:i/>
          <w:iCs/>
          <w:color w:val="0F0F0F"/>
          <w:sz w:val="28"/>
          <w:szCs w:val="28"/>
          <w:bdr w:val="none" w:sz="0" w:space="0" w:color="auto" w:frame="1"/>
        </w:rPr>
        <w:t xml:space="preserve"> </w:t>
      </w:r>
      <w:proofErr w:type="gramStart"/>
      <w:r w:rsidRPr="000F2815">
        <w:rPr>
          <w:rFonts w:ascii="Arial" w:eastAsia="Times New Roman" w:hAnsi="Arial" w:cs="Arial"/>
          <w:i/>
          <w:iCs/>
          <w:color w:val="0F0F0F"/>
          <w:sz w:val="28"/>
          <w:szCs w:val="28"/>
          <w:bdr w:val="none" w:sz="0" w:space="0" w:color="auto" w:frame="1"/>
        </w:rPr>
        <w:t>et</w:t>
      </w:r>
      <w:proofErr w:type="gramEnd"/>
      <w:r w:rsidRPr="000F2815">
        <w:rPr>
          <w:rFonts w:ascii="Arial" w:eastAsia="Times New Roman" w:hAnsi="Arial" w:cs="Arial"/>
          <w:i/>
          <w:iCs/>
          <w:color w:val="0F0F0F"/>
          <w:sz w:val="28"/>
          <w:szCs w:val="28"/>
          <w:bdr w:val="none" w:sz="0" w:space="0" w:color="auto" w:frame="1"/>
        </w:rPr>
        <w:t xml:space="preserve"> </w:t>
      </w:r>
      <w:proofErr w:type="spellStart"/>
      <w:r w:rsidRPr="000F2815">
        <w:rPr>
          <w:rFonts w:ascii="Arial" w:eastAsia="Times New Roman" w:hAnsi="Arial" w:cs="Arial"/>
          <w:i/>
          <w:iCs/>
          <w:color w:val="0F0F0F"/>
          <w:sz w:val="28"/>
          <w:szCs w:val="28"/>
          <w:bdr w:val="none" w:sz="0" w:space="0" w:color="auto" w:frame="1"/>
        </w:rPr>
        <w:t>Supplicationibus</w:t>
      </w:r>
      <w:proofErr w:type="spellEnd"/>
      <w:r w:rsidRPr="000F2815">
        <w:rPr>
          <w:rFonts w:ascii="Arial" w:eastAsia="Times New Roman" w:hAnsi="Arial" w:cs="Arial"/>
          <w:i/>
          <w:iCs/>
          <w:color w:val="0F0F0F"/>
          <w:sz w:val="28"/>
          <w:szCs w:val="28"/>
          <w:bdr w:val="none" w:sz="0" w:space="0" w:color="auto" w:frame="1"/>
        </w:rPr>
        <w:t xml:space="preserve"> </w:t>
      </w:r>
      <w:proofErr w:type="spellStart"/>
      <w:r w:rsidRPr="000F2815">
        <w:rPr>
          <w:rFonts w:ascii="Arial" w:eastAsia="Times New Roman" w:hAnsi="Arial" w:cs="Arial"/>
          <w:i/>
          <w:iCs/>
          <w:color w:val="0F0F0F"/>
          <w:sz w:val="28"/>
          <w:szCs w:val="28"/>
          <w:bdr w:val="none" w:sz="0" w:space="0" w:color="auto" w:frame="1"/>
        </w:rPr>
        <w:t>Quibusdam</w:t>
      </w:r>
      <w:proofErr w:type="spellEnd"/>
      <w:r w:rsidRPr="000F2815">
        <w:rPr>
          <w:rFonts w:ascii="Arial" w:eastAsia="Times New Roman" w:hAnsi="Arial" w:cs="Arial"/>
          <w:color w:val="0F0F0F"/>
          <w:sz w:val="28"/>
          <w:szCs w:val="28"/>
        </w:rPr>
        <w:t>.</w:t>
      </w:r>
    </w:p>
    <w:p w14:paraId="4513DA1B" w14:textId="77777777" w:rsidR="00922D56" w:rsidRPr="000F2815" w:rsidRDefault="00922D56" w:rsidP="00922D56">
      <w:pPr>
        <w:shd w:val="clear" w:color="auto" w:fill="FFFFFF"/>
        <w:spacing w:before="120" w:after="120" w:line="240" w:lineRule="auto"/>
        <w:outlineLvl w:val="2"/>
        <w:rPr>
          <w:rFonts w:ascii="Arial" w:eastAsia="Times New Roman" w:hAnsi="Arial" w:cs="Arial"/>
          <w:color w:val="0F0F0F"/>
          <w:sz w:val="28"/>
          <w:szCs w:val="28"/>
        </w:rPr>
      </w:pPr>
      <w:r w:rsidRPr="000F2815">
        <w:rPr>
          <w:rFonts w:ascii="Arial" w:eastAsia="Times New Roman" w:hAnsi="Arial" w:cs="Arial"/>
          <w:color w:val="0F0F0F"/>
          <w:sz w:val="28"/>
          <w:szCs w:val="28"/>
        </w:rPr>
        <w:t>Key Components of the Rite:</w:t>
      </w:r>
    </w:p>
    <w:p w14:paraId="25A32477" w14:textId="29CE107E"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Discernment &amp; Evaluation:</w:t>
      </w:r>
      <w:r w:rsidRPr="000F2815">
        <w:rPr>
          <w:rFonts w:ascii="Arial" w:eastAsia="Times New Roman" w:hAnsi="Arial" w:cs="Arial"/>
          <w:color w:val="0F0F0F"/>
          <w:sz w:val="28"/>
          <w:szCs w:val="28"/>
        </w:rPr>
        <w:t xml:space="preserve"> Before any major exorcism, the Church requires a rigorous medical and psychological evaluation to rule out mental illness, hysteria, or neurological conditions </w:t>
      </w:r>
    </w:p>
    <w:p w14:paraId="7EBAA253" w14:textId="505BA621"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Canonical Requirements:</w:t>
      </w:r>
      <w:r w:rsidRPr="000F2815">
        <w:rPr>
          <w:rFonts w:ascii="Arial" w:eastAsia="Times New Roman" w:hAnsi="Arial" w:cs="Arial"/>
          <w:color w:val="0F0F0F"/>
          <w:sz w:val="28"/>
          <w:szCs w:val="28"/>
        </w:rPr>
        <w:t> Only a priest specifically authorized by his local bishop can perform a major exorcism. The priest must be known for his piety, prudence, and theological knowledge, per </w:t>
      </w:r>
      <w:r w:rsidRPr="000F2815">
        <w:rPr>
          <w:rFonts w:ascii="Arial" w:eastAsia="Times New Roman" w:hAnsi="Arial" w:cs="Arial"/>
          <w:i/>
          <w:iCs/>
          <w:color w:val="0F0F0F"/>
          <w:sz w:val="28"/>
          <w:szCs w:val="28"/>
          <w:bdr w:val="none" w:sz="0" w:space="0" w:color="auto" w:frame="1"/>
        </w:rPr>
        <w:t>Canon 1172</w:t>
      </w:r>
      <w:r w:rsidR="000F2815">
        <w:rPr>
          <w:rFonts w:ascii="Arial" w:eastAsia="Times New Roman" w:hAnsi="Arial" w:cs="Arial"/>
          <w:color w:val="0F0F0F"/>
          <w:sz w:val="28"/>
          <w:szCs w:val="28"/>
        </w:rPr>
        <w:t> </w:t>
      </w:r>
    </w:p>
    <w:p w14:paraId="58F233BA" w14:textId="77A1C53B"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The Liturgical Procedure:</w:t>
      </w:r>
      <w:r w:rsidRPr="000F2815">
        <w:rPr>
          <w:rFonts w:ascii="Arial" w:eastAsia="Times New Roman" w:hAnsi="Arial" w:cs="Arial"/>
          <w:color w:val="0F0F0F"/>
          <w:sz w:val="28"/>
          <w:szCs w:val="28"/>
        </w:rPr>
        <w:t> The rite includes specific prayers of supplication and imperative formulae (direct commands to the demonic entity). It utilizes sacramentals such as </w:t>
      </w:r>
      <w:r w:rsidRPr="000F2815">
        <w:rPr>
          <w:rFonts w:ascii="Arial" w:eastAsia="Times New Roman" w:hAnsi="Arial" w:cs="Arial"/>
          <w:b/>
          <w:bCs/>
          <w:color w:val="0F0F0F"/>
          <w:sz w:val="28"/>
          <w:szCs w:val="28"/>
          <w:bdr w:val="none" w:sz="0" w:space="0" w:color="auto" w:frame="1"/>
        </w:rPr>
        <w:t>holy water</w:t>
      </w:r>
      <w:r w:rsidRPr="000F2815">
        <w:rPr>
          <w:rFonts w:ascii="Arial" w:eastAsia="Times New Roman" w:hAnsi="Arial" w:cs="Arial"/>
          <w:color w:val="0F0F0F"/>
          <w:sz w:val="28"/>
          <w:szCs w:val="28"/>
        </w:rPr>
        <w:t>, </w:t>
      </w:r>
      <w:r w:rsidRPr="000F2815">
        <w:rPr>
          <w:rFonts w:ascii="Arial" w:eastAsia="Times New Roman" w:hAnsi="Arial" w:cs="Arial"/>
          <w:b/>
          <w:bCs/>
          <w:color w:val="0F0F0F"/>
          <w:sz w:val="28"/>
          <w:szCs w:val="28"/>
          <w:bdr w:val="none" w:sz="0" w:space="0" w:color="auto" w:frame="1"/>
        </w:rPr>
        <w:t>blessed salt</w:t>
      </w:r>
      <w:r w:rsidRPr="000F2815">
        <w:rPr>
          <w:rFonts w:ascii="Arial" w:eastAsia="Times New Roman" w:hAnsi="Arial" w:cs="Arial"/>
          <w:color w:val="0F0F0F"/>
          <w:sz w:val="28"/>
          <w:szCs w:val="28"/>
        </w:rPr>
        <w:t>, and the </w:t>
      </w:r>
      <w:r w:rsidRPr="000F2815">
        <w:rPr>
          <w:rFonts w:ascii="Arial" w:eastAsia="Times New Roman" w:hAnsi="Arial" w:cs="Arial"/>
          <w:b/>
          <w:bCs/>
          <w:color w:val="0F0F0F"/>
          <w:sz w:val="28"/>
          <w:szCs w:val="28"/>
          <w:bdr w:val="none" w:sz="0" w:space="0" w:color="auto" w:frame="1"/>
        </w:rPr>
        <w:t>crucifix</w:t>
      </w:r>
      <w:r w:rsidR="000F2815">
        <w:rPr>
          <w:rFonts w:ascii="Arial" w:eastAsia="Times New Roman" w:hAnsi="Arial" w:cs="Arial"/>
          <w:color w:val="0F0F0F"/>
          <w:sz w:val="28"/>
          <w:szCs w:val="28"/>
        </w:rPr>
        <w:t> </w:t>
      </w:r>
    </w:p>
    <w:p w14:paraId="5EB73DDC" w14:textId="36EC333C"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Role of Assistants:</w:t>
      </w:r>
      <w:r w:rsidRPr="000F2815">
        <w:rPr>
          <w:rFonts w:ascii="Arial" w:eastAsia="Times New Roman" w:hAnsi="Arial" w:cs="Arial"/>
          <w:color w:val="0F0F0F"/>
          <w:sz w:val="28"/>
          <w:szCs w:val="28"/>
        </w:rPr>
        <w:t> A priest is never to perform the rite alone. Assistants are required to provide prayer support, ensure safety, and m</w:t>
      </w:r>
      <w:r w:rsidR="000F2815">
        <w:rPr>
          <w:rFonts w:ascii="Arial" w:eastAsia="Times New Roman" w:hAnsi="Arial" w:cs="Arial"/>
          <w:color w:val="0F0F0F"/>
          <w:sz w:val="28"/>
          <w:szCs w:val="28"/>
        </w:rPr>
        <w:t xml:space="preserve">aintain strict confidentiality </w:t>
      </w:r>
    </w:p>
    <w:p w14:paraId="36CD1237" w14:textId="153B627E"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Minor Exorcisms vs. Major:</w:t>
      </w:r>
      <w:r w:rsidRPr="000F2815">
        <w:rPr>
          <w:rFonts w:ascii="Arial" w:eastAsia="Times New Roman" w:hAnsi="Arial" w:cs="Arial"/>
          <w:color w:val="0F0F0F"/>
          <w:sz w:val="28"/>
          <w:szCs w:val="28"/>
        </w:rPr>
        <w:t> The video distinguishes between the "major rite" (for confirmed possession) and "minor exorcisms" or "deliverance prayers," which are used in contexts like baptism or for les</w:t>
      </w:r>
      <w:r w:rsidR="000F2815">
        <w:rPr>
          <w:rFonts w:ascii="Arial" w:eastAsia="Times New Roman" w:hAnsi="Arial" w:cs="Arial"/>
          <w:color w:val="0F0F0F"/>
          <w:sz w:val="28"/>
          <w:szCs w:val="28"/>
        </w:rPr>
        <w:t xml:space="preserve">ser forms of demonic influence </w:t>
      </w:r>
    </w:p>
    <w:p w14:paraId="74409408" w14:textId="777DF0B1" w:rsidR="00922D56" w:rsidRPr="000F2815" w:rsidRDefault="00922D56" w:rsidP="00922D56">
      <w:pPr>
        <w:numPr>
          <w:ilvl w:val="0"/>
          <w:numId w:val="1"/>
        </w:numPr>
        <w:spacing w:after="0" w:line="240" w:lineRule="auto"/>
        <w:rPr>
          <w:rFonts w:ascii="Arial" w:eastAsia="Times New Roman" w:hAnsi="Arial" w:cs="Arial"/>
          <w:color w:val="0F0F0F"/>
          <w:sz w:val="28"/>
          <w:szCs w:val="28"/>
        </w:rPr>
      </w:pPr>
      <w:r w:rsidRPr="000F2815">
        <w:rPr>
          <w:rFonts w:ascii="Arial" w:eastAsia="Times New Roman" w:hAnsi="Arial" w:cs="Arial"/>
          <w:b/>
          <w:bCs/>
          <w:color w:val="0F0F0F"/>
          <w:sz w:val="28"/>
          <w:szCs w:val="28"/>
          <w:bdr w:val="none" w:sz="0" w:space="0" w:color="auto" w:frame="1"/>
        </w:rPr>
        <w:t>Aftercare:</w:t>
      </w:r>
      <w:r w:rsidRPr="000F2815">
        <w:rPr>
          <w:rFonts w:ascii="Arial" w:eastAsia="Times New Roman" w:hAnsi="Arial" w:cs="Arial"/>
          <w:color w:val="0F0F0F"/>
          <w:sz w:val="28"/>
          <w:szCs w:val="28"/>
        </w:rPr>
        <w:t> Following the rite, the individual receives intensive spiritual aftercare, including frequent reception of the sacraments and ongoing prayer, to support their full</w:t>
      </w:r>
      <w:r w:rsidR="000F2815">
        <w:rPr>
          <w:rFonts w:ascii="Arial" w:eastAsia="Times New Roman" w:hAnsi="Arial" w:cs="Arial"/>
          <w:color w:val="0F0F0F"/>
          <w:sz w:val="28"/>
          <w:szCs w:val="28"/>
        </w:rPr>
        <w:t xml:space="preserve"> reintegration </w:t>
      </w:r>
    </w:p>
    <w:p w14:paraId="3CC71519" w14:textId="77777777" w:rsidR="00935032" w:rsidRPr="000F2815" w:rsidRDefault="00935032" w:rsidP="00D00073">
      <w:pPr>
        <w:shd w:val="clear" w:color="auto" w:fill="FFFFFF"/>
        <w:spacing w:after="0" w:line="240" w:lineRule="auto"/>
        <w:rPr>
          <w:rFonts w:ascii="Roboto" w:eastAsia="Times New Roman" w:hAnsi="Roboto" w:cs="Times New Roman"/>
          <w:b/>
          <w:color w:val="0F0F0F"/>
          <w:sz w:val="28"/>
          <w:szCs w:val="28"/>
        </w:rPr>
      </w:pPr>
    </w:p>
    <w:p w14:paraId="4F5B5A08" w14:textId="5496EB20" w:rsidR="00D00073" w:rsidRPr="000F2815" w:rsidRDefault="00D00073" w:rsidP="00D00073">
      <w:pPr>
        <w:shd w:val="clear" w:color="auto" w:fill="FFFFFF"/>
        <w:spacing w:after="0" w:line="240" w:lineRule="auto"/>
        <w:rPr>
          <w:rFonts w:ascii="Roboto" w:eastAsia="Times New Roman" w:hAnsi="Roboto" w:cs="Times New Roman"/>
          <w:b/>
          <w:color w:val="0F0F0F"/>
          <w:sz w:val="28"/>
          <w:szCs w:val="28"/>
        </w:rPr>
      </w:pPr>
      <w:r w:rsidRPr="000F2815">
        <w:rPr>
          <w:rFonts w:ascii="Roboto" w:eastAsia="Times New Roman" w:hAnsi="Roboto" w:cs="Times New Roman"/>
          <w:b/>
          <w:color w:val="0F0F0F"/>
          <w:sz w:val="28"/>
          <w:szCs w:val="28"/>
        </w:rPr>
        <w:t>Below is the full transcript for the video "The Official Catholic Rite of Exorcism Explained":</w:t>
      </w:r>
    </w:p>
    <w:p w14:paraId="56D1C515" w14:textId="77777777" w:rsidR="000F2815" w:rsidRPr="00D00073" w:rsidRDefault="000F2815" w:rsidP="00D00073">
      <w:pPr>
        <w:shd w:val="clear" w:color="auto" w:fill="FFFFFF"/>
        <w:spacing w:after="0" w:line="240" w:lineRule="auto"/>
        <w:rPr>
          <w:rFonts w:ascii="Roboto" w:eastAsia="Times New Roman" w:hAnsi="Roboto" w:cs="Times New Roman"/>
          <w:color w:val="0F0F0F"/>
          <w:sz w:val="21"/>
          <w:szCs w:val="21"/>
        </w:rPr>
      </w:pPr>
    </w:p>
    <w:p w14:paraId="7E99D419" w14:textId="1E0EBFCE"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Before any major exorcism, the church mandates </w:t>
      </w:r>
      <w:r w:rsidRPr="000F2815">
        <w:rPr>
          <w:rFonts w:ascii="Roboto" w:eastAsia="Times New Roman" w:hAnsi="Roboto" w:cs="Times New Roman"/>
          <w:b/>
          <w:bCs/>
          <w:color w:val="000000" w:themeColor="text1"/>
          <w:sz w:val="24"/>
          <w:szCs w:val="24"/>
        </w:rPr>
        <w:t>rigorous medical and psychological</w:t>
      </w:r>
      <w:r w:rsidRPr="000F2815">
        <w:rPr>
          <w:rFonts w:ascii="Roboto" w:eastAsia="Times New Roman" w:hAnsi="Roboto" w:cs="Times New Roman"/>
          <w:color w:val="000000" w:themeColor="text1"/>
          <w:sz w:val="24"/>
          <w:szCs w:val="24"/>
        </w:rPr>
        <w:t xml:space="preserve"> evaluation. The 1999 right emphasizes discernment, distinguishing genuine diabolical possession </w:t>
      </w:r>
      <w:r w:rsidRPr="000F2815">
        <w:rPr>
          <w:rFonts w:ascii="Roboto" w:eastAsia="Times New Roman" w:hAnsi="Roboto" w:cs="Times New Roman"/>
          <w:b/>
          <w:bCs/>
          <w:color w:val="000000" w:themeColor="text1"/>
          <w:sz w:val="24"/>
          <w:szCs w:val="24"/>
        </w:rPr>
        <w:t>from mental illness, hysteria, or suggestion</w:t>
      </w:r>
      <w:r w:rsidRPr="000F2815">
        <w:rPr>
          <w:rFonts w:ascii="Roboto" w:eastAsia="Times New Roman" w:hAnsi="Roboto" w:cs="Times New Roman"/>
          <w:color w:val="000000" w:themeColor="text1"/>
          <w:sz w:val="24"/>
          <w:szCs w:val="24"/>
        </w:rPr>
        <w:t>.</w:t>
      </w:r>
    </w:p>
    <w:p w14:paraId="157214DC"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6E6AC096" w14:textId="36E0F8D6" w:rsidR="00D00073" w:rsidRPr="000F2815" w:rsidRDefault="00D00073" w:rsidP="00D00073">
      <w:pPr>
        <w:shd w:val="clear" w:color="auto" w:fill="FFFFFF"/>
        <w:spacing w:after="0" w:line="240" w:lineRule="auto"/>
        <w:rPr>
          <w:rFonts w:ascii="Roboto" w:eastAsia="Times New Roman" w:hAnsi="Roboto" w:cs="Times New Roman"/>
          <w:b/>
          <w:bCs/>
          <w:color w:val="000000" w:themeColor="text1"/>
          <w:sz w:val="24"/>
          <w:szCs w:val="24"/>
        </w:rPr>
      </w:pPr>
      <w:r w:rsidRPr="000F2815">
        <w:rPr>
          <w:rFonts w:ascii="Roboto" w:eastAsia="Times New Roman" w:hAnsi="Roboto" w:cs="Times New Roman"/>
          <w:color w:val="000000" w:themeColor="text1"/>
          <w:sz w:val="24"/>
          <w:szCs w:val="24"/>
        </w:rPr>
        <w:t xml:space="preserve">A true possession involves specific verifiable signs. </w:t>
      </w:r>
      <w:proofErr w:type="gramStart"/>
      <w:r w:rsidRPr="000F2815">
        <w:rPr>
          <w:rFonts w:ascii="Roboto" w:eastAsia="Times New Roman" w:hAnsi="Roboto" w:cs="Times New Roman"/>
          <w:b/>
          <w:bCs/>
          <w:color w:val="000000" w:themeColor="text1"/>
          <w:sz w:val="24"/>
          <w:szCs w:val="24"/>
        </w:rPr>
        <w:t>Speaking unknown languages, displaying superhuman strength, knowledge of hidden things,</w:t>
      </w:r>
      <w:r w:rsidRPr="000F2815">
        <w:rPr>
          <w:rFonts w:ascii="Roboto" w:eastAsia="Times New Roman" w:hAnsi="Roboto" w:cs="Times New Roman"/>
          <w:color w:val="000000" w:themeColor="text1"/>
          <w:sz w:val="24"/>
          <w:szCs w:val="24"/>
        </w:rPr>
        <w:t xml:space="preserve"> and </w:t>
      </w:r>
      <w:r w:rsidRPr="000F2815">
        <w:rPr>
          <w:rFonts w:ascii="Roboto" w:eastAsia="Times New Roman" w:hAnsi="Roboto" w:cs="Times New Roman"/>
          <w:b/>
          <w:bCs/>
          <w:color w:val="000000" w:themeColor="text1"/>
          <w:sz w:val="24"/>
          <w:szCs w:val="24"/>
        </w:rPr>
        <w:t>profound aversion to sacred objects</w:t>
      </w:r>
      <w:r w:rsidRPr="000F2815">
        <w:rPr>
          <w:rFonts w:ascii="Roboto" w:eastAsia="Times New Roman" w:hAnsi="Roboto" w:cs="Times New Roman"/>
          <w:color w:val="000000" w:themeColor="text1"/>
          <w:sz w:val="24"/>
          <w:szCs w:val="24"/>
        </w:rPr>
        <w:t xml:space="preserve"> or names like </w:t>
      </w:r>
      <w:r w:rsidRPr="000F2815">
        <w:rPr>
          <w:rFonts w:ascii="Roboto" w:eastAsia="Times New Roman" w:hAnsi="Roboto" w:cs="Times New Roman"/>
          <w:b/>
          <w:bCs/>
          <w:color w:val="000000" w:themeColor="text1"/>
          <w:sz w:val="24"/>
          <w:szCs w:val="24"/>
        </w:rPr>
        <w:t>Jesus, Mary, or the Eucharist.</w:t>
      </w:r>
      <w:proofErr w:type="gramEnd"/>
      <w:r w:rsidRPr="000F2815">
        <w:rPr>
          <w:rFonts w:ascii="Roboto" w:eastAsia="Times New Roman" w:hAnsi="Roboto" w:cs="Times New Roman"/>
          <w:color w:val="000000" w:themeColor="text1"/>
          <w:sz w:val="24"/>
          <w:szCs w:val="24"/>
        </w:rPr>
        <w:t xml:space="preserve"> The exorcist must consult experts including </w:t>
      </w:r>
      <w:r w:rsidRPr="000F2815">
        <w:rPr>
          <w:rFonts w:ascii="Roboto" w:eastAsia="Times New Roman" w:hAnsi="Roboto" w:cs="Times New Roman"/>
          <w:b/>
          <w:bCs/>
          <w:color w:val="000000" w:themeColor="text1"/>
          <w:sz w:val="24"/>
          <w:szCs w:val="24"/>
        </w:rPr>
        <w:t>psychiatrists,</w:t>
      </w:r>
      <w:r w:rsidRPr="000F2815">
        <w:rPr>
          <w:rFonts w:ascii="Roboto" w:eastAsia="Times New Roman" w:hAnsi="Roboto" w:cs="Times New Roman"/>
          <w:color w:val="000000" w:themeColor="text1"/>
          <w:sz w:val="24"/>
          <w:szCs w:val="24"/>
        </w:rPr>
        <w:t xml:space="preserve"> ensuring the person is not suffering from conditions like schizophrenia or </w:t>
      </w:r>
      <w:r w:rsidRPr="000F2815">
        <w:rPr>
          <w:rFonts w:ascii="Roboto" w:eastAsia="Times New Roman" w:hAnsi="Roboto" w:cs="Times New Roman"/>
          <w:b/>
          <w:bCs/>
          <w:color w:val="000000" w:themeColor="text1"/>
          <w:sz w:val="24"/>
          <w:szCs w:val="24"/>
        </w:rPr>
        <w:t>dissociative identity</w:t>
      </w:r>
      <w:r w:rsidRPr="000F2815">
        <w:rPr>
          <w:rFonts w:ascii="Roboto" w:eastAsia="Times New Roman" w:hAnsi="Roboto" w:cs="Times New Roman"/>
          <w:color w:val="000000" w:themeColor="text1"/>
          <w:sz w:val="24"/>
          <w:szCs w:val="24"/>
        </w:rPr>
        <w:t xml:space="preserve"> disorder. This process is not optional. It is the foundational safeguard against misdiagnosis and abuse projecting both the individual and the integrity of </w:t>
      </w:r>
      <w:r w:rsidRPr="000F2815">
        <w:rPr>
          <w:rFonts w:ascii="Roboto" w:eastAsia="Times New Roman" w:hAnsi="Roboto" w:cs="Times New Roman"/>
          <w:b/>
          <w:bCs/>
          <w:color w:val="000000" w:themeColor="text1"/>
          <w:sz w:val="24"/>
          <w:szCs w:val="24"/>
        </w:rPr>
        <w:t>the sacramental.</w:t>
      </w:r>
    </w:p>
    <w:p w14:paraId="0D6AD0E7"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106B1DED" w14:textId="6FB6E9A7" w:rsidR="00D00073" w:rsidRPr="000F2815" w:rsidRDefault="00D00073" w:rsidP="00D00073">
      <w:pPr>
        <w:shd w:val="clear" w:color="auto" w:fill="FFFFFF"/>
        <w:spacing w:after="0" w:line="240" w:lineRule="auto"/>
        <w:rPr>
          <w:rFonts w:ascii="Roboto" w:eastAsia="Times New Roman" w:hAnsi="Roboto" w:cs="Times New Roman"/>
          <w:b/>
          <w:bCs/>
          <w:color w:val="000000" w:themeColor="text1"/>
          <w:sz w:val="24"/>
          <w:szCs w:val="24"/>
        </w:rPr>
      </w:pPr>
      <w:r w:rsidRPr="000F2815">
        <w:rPr>
          <w:rFonts w:ascii="Roboto" w:eastAsia="Times New Roman" w:hAnsi="Roboto" w:cs="Times New Roman"/>
          <w:color w:val="000000" w:themeColor="text1"/>
          <w:sz w:val="24"/>
          <w:szCs w:val="24"/>
        </w:rPr>
        <w:t xml:space="preserve">The official text governing the major right is the day exorcism at </w:t>
      </w:r>
      <w:proofErr w:type="spellStart"/>
      <w:r w:rsidRPr="000F2815">
        <w:rPr>
          <w:rFonts w:ascii="Roboto" w:eastAsia="Times New Roman" w:hAnsi="Roboto" w:cs="Times New Roman"/>
          <w:color w:val="000000" w:themeColor="text1"/>
          <w:sz w:val="24"/>
          <w:szCs w:val="24"/>
        </w:rPr>
        <w:t>suplicatonusqibandum</w:t>
      </w:r>
      <w:proofErr w:type="spellEnd"/>
      <w:r w:rsidRPr="000F2815">
        <w:rPr>
          <w:rFonts w:ascii="Roboto" w:eastAsia="Times New Roman" w:hAnsi="Roboto" w:cs="Times New Roman"/>
          <w:color w:val="000000" w:themeColor="text1"/>
          <w:sz w:val="24"/>
          <w:szCs w:val="24"/>
        </w:rPr>
        <w:t xml:space="preserve"> promulgated in </w:t>
      </w:r>
      <w:r w:rsidRPr="000F2815">
        <w:rPr>
          <w:rFonts w:ascii="Roboto" w:eastAsia="Times New Roman" w:hAnsi="Roboto" w:cs="Times New Roman"/>
          <w:b/>
          <w:bCs/>
          <w:color w:val="000000" w:themeColor="text1"/>
          <w:sz w:val="24"/>
          <w:szCs w:val="24"/>
        </w:rPr>
        <w:t>1999</w:t>
      </w:r>
      <w:r w:rsidRPr="000F2815">
        <w:rPr>
          <w:rFonts w:ascii="Roboto" w:eastAsia="Times New Roman" w:hAnsi="Roboto" w:cs="Times New Roman"/>
          <w:color w:val="000000" w:themeColor="text1"/>
          <w:sz w:val="24"/>
          <w:szCs w:val="24"/>
        </w:rPr>
        <w:t xml:space="preserve"> replacing the </w:t>
      </w:r>
      <w:r w:rsidRPr="000F2815">
        <w:rPr>
          <w:rFonts w:ascii="Roboto" w:eastAsia="Times New Roman" w:hAnsi="Roboto" w:cs="Times New Roman"/>
          <w:b/>
          <w:bCs/>
          <w:color w:val="000000" w:themeColor="text1"/>
          <w:sz w:val="24"/>
          <w:szCs w:val="24"/>
        </w:rPr>
        <w:t>1614</w:t>
      </w:r>
      <w:r w:rsidRPr="000F2815">
        <w:rPr>
          <w:rFonts w:ascii="Roboto" w:eastAsia="Times New Roman" w:hAnsi="Roboto" w:cs="Times New Roman"/>
          <w:color w:val="000000" w:themeColor="text1"/>
          <w:sz w:val="24"/>
          <w:szCs w:val="24"/>
        </w:rPr>
        <w:t xml:space="preserve"> ritual </w:t>
      </w:r>
      <w:proofErr w:type="spellStart"/>
      <w:r w:rsidRPr="000F2815">
        <w:rPr>
          <w:rFonts w:ascii="Roboto" w:eastAsia="Times New Roman" w:hAnsi="Roboto" w:cs="Times New Roman"/>
          <w:color w:val="000000" w:themeColor="text1"/>
          <w:sz w:val="24"/>
          <w:szCs w:val="24"/>
        </w:rPr>
        <w:t>Ramanum</w:t>
      </w:r>
      <w:proofErr w:type="spellEnd"/>
      <w:r w:rsidRPr="000F2815">
        <w:rPr>
          <w:rFonts w:ascii="Roboto" w:eastAsia="Times New Roman" w:hAnsi="Roboto" w:cs="Times New Roman"/>
          <w:color w:val="000000" w:themeColor="text1"/>
          <w:sz w:val="24"/>
          <w:szCs w:val="24"/>
        </w:rPr>
        <w:t xml:space="preserve">. This revised edition confirmed in 2004 clarifies the theological framework emphasizing </w:t>
      </w:r>
      <w:r w:rsidRPr="000F2815">
        <w:rPr>
          <w:rFonts w:ascii="Roboto" w:eastAsia="Times New Roman" w:hAnsi="Roboto" w:cs="Times New Roman"/>
          <w:b/>
          <w:bCs/>
          <w:color w:val="000000" w:themeColor="text1"/>
          <w:sz w:val="24"/>
          <w:szCs w:val="24"/>
        </w:rPr>
        <w:t>Christ's victory over evil. It</w:t>
      </w:r>
      <w:r w:rsidRPr="000F2815">
        <w:rPr>
          <w:rFonts w:ascii="Roboto" w:eastAsia="Times New Roman" w:hAnsi="Roboto" w:cs="Times New Roman"/>
          <w:color w:val="000000" w:themeColor="text1"/>
          <w:sz w:val="24"/>
          <w:szCs w:val="24"/>
        </w:rPr>
        <w:t xml:space="preserve"> strictly forbids </w:t>
      </w:r>
      <w:r w:rsidRPr="000F2815">
        <w:rPr>
          <w:rFonts w:ascii="Roboto" w:eastAsia="Times New Roman" w:hAnsi="Roboto" w:cs="Times New Roman"/>
          <w:b/>
          <w:bCs/>
          <w:color w:val="000000" w:themeColor="text1"/>
          <w:sz w:val="24"/>
          <w:szCs w:val="24"/>
        </w:rPr>
        <w:t>unauthorized modifications</w:t>
      </w:r>
      <w:r w:rsidRPr="000F2815">
        <w:rPr>
          <w:rFonts w:ascii="Roboto" w:eastAsia="Times New Roman" w:hAnsi="Roboto" w:cs="Times New Roman"/>
          <w:color w:val="000000" w:themeColor="text1"/>
          <w:sz w:val="24"/>
          <w:szCs w:val="24"/>
        </w:rPr>
        <w:t xml:space="preserve"> to the prescribed prayers and actions. The right is classified as a </w:t>
      </w:r>
      <w:r w:rsidRPr="000F2815">
        <w:rPr>
          <w:rFonts w:ascii="Roboto" w:eastAsia="Times New Roman" w:hAnsi="Roboto" w:cs="Times New Roman"/>
          <w:b/>
          <w:bCs/>
          <w:color w:val="000000" w:themeColor="text1"/>
          <w:sz w:val="24"/>
          <w:szCs w:val="24"/>
        </w:rPr>
        <w:t>sacramental, not a sacrament</w:t>
      </w:r>
      <w:r w:rsidRPr="000F2815">
        <w:rPr>
          <w:rFonts w:ascii="Roboto" w:eastAsia="Times New Roman" w:hAnsi="Roboto" w:cs="Times New Roman"/>
          <w:color w:val="000000" w:themeColor="text1"/>
          <w:sz w:val="24"/>
          <w:szCs w:val="24"/>
        </w:rPr>
        <w:t xml:space="preserve">, meaning it </w:t>
      </w:r>
      <w:r w:rsidRPr="000F2815">
        <w:rPr>
          <w:rFonts w:ascii="Roboto" w:eastAsia="Times New Roman" w:hAnsi="Roboto" w:cs="Times New Roman"/>
          <w:b/>
          <w:bCs/>
          <w:color w:val="000000" w:themeColor="text1"/>
          <w:sz w:val="24"/>
          <w:szCs w:val="24"/>
        </w:rPr>
        <w:t xml:space="preserve">prepares </w:t>
      </w:r>
      <w:r w:rsidRPr="000F2815">
        <w:rPr>
          <w:rFonts w:ascii="Roboto" w:eastAsia="Times New Roman" w:hAnsi="Roboto" w:cs="Times New Roman"/>
          <w:color w:val="000000" w:themeColor="text1"/>
          <w:sz w:val="24"/>
          <w:szCs w:val="24"/>
        </w:rPr>
        <w:t xml:space="preserve">the soul for grace, but does not confer grace directly </w:t>
      </w:r>
      <w:r w:rsidRPr="000F2815">
        <w:rPr>
          <w:rFonts w:ascii="Roboto" w:eastAsia="Times New Roman" w:hAnsi="Roboto" w:cs="Times New Roman"/>
          <w:b/>
          <w:bCs/>
          <w:color w:val="000000" w:themeColor="text1"/>
          <w:sz w:val="24"/>
          <w:szCs w:val="24"/>
        </w:rPr>
        <w:t>like baptism or confirmation</w:t>
      </w:r>
      <w:r w:rsidRPr="000F2815">
        <w:rPr>
          <w:rFonts w:ascii="Roboto" w:eastAsia="Times New Roman" w:hAnsi="Roboto" w:cs="Times New Roman"/>
          <w:color w:val="000000" w:themeColor="text1"/>
          <w:sz w:val="24"/>
          <w:szCs w:val="24"/>
        </w:rPr>
        <w:t xml:space="preserve">. The text provides specific prayers </w:t>
      </w:r>
      <w:r w:rsidRPr="000F2815">
        <w:rPr>
          <w:rFonts w:ascii="Roboto" w:eastAsia="Times New Roman" w:hAnsi="Roboto" w:cs="Times New Roman"/>
          <w:b/>
          <w:bCs/>
          <w:color w:val="000000" w:themeColor="text1"/>
          <w:sz w:val="24"/>
          <w:szCs w:val="24"/>
        </w:rPr>
        <w:t>of supplication</w:t>
      </w:r>
      <w:r w:rsidRPr="000F2815">
        <w:rPr>
          <w:rFonts w:ascii="Roboto" w:eastAsia="Times New Roman" w:hAnsi="Roboto" w:cs="Times New Roman"/>
          <w:color w:val="000000" w:themeColor="text1"/>
          <w:sz w:val="24"/>
          <w:szCs w:val="24"/>
        </w:rPr>
        <w:t xml:space="preserve"> and </w:t>
      </w:r>
      <w:r w:rsidRPr="000F2815">
        <w:rPr>
          <w:rFonts w:ascii="Roboto" w:eastAsia="Times New Roman" w:hAnsi="Roboto" w:cs="Times New Roman"/>
          <w:b/>
          <w:bCs/>
          <w:color w:val="000000" w:themeColor="text1"/>
          <w:sz w:val="24"/>
          <w:szCs w:val="24"/>
        </w:rPr>
        <w:t>imperative formula</w:t>
      </w:r>
      <w:r w:rsidRPr="000F2815">
        <w:rPr>
          <w:rFonts w:ascii="Roboto" w:eastAsia="Times New Roman" w:hAnsi="Roboto" w:cs="Times New Roman"/>
          <w:color w:val="000000" w:themeColor="text1"/>
          <w:sz w:val="24"/>
          <w:szCs w:val="24"/>
        </w:rPr>
        <w:t xml:space="preserve"> which are direct commands issued to the demonic entity in the name of Christ. The use of </w:t>
      </w:r>
      <w:r w:rsidRPr="000F2815">
        <w:rPr>
          <w:rFonts w:ascii="Roboto" w:eastAsia="Times New Roman" w:hAnsi="Roboto" w:cs="Times New Roman"/>
          <w:b/>
          <w:bCs/>
          <w:color w:val="000000" w:themeColor="text1"/>
          <w:sz w:val="24"/>
          <w:szCs w:val="24"/>
        </w:rPr>
        <w:t>Latin is preferred</w:t>
      </w:r>
      <w:r w:rsidRPr="000F2815">
        <w:rPr>
          <w:rFonts w:ascii="Roboto" w:eastAsia="Times New Roman" w:hAnsi="Roboto" w:cs="Times New Roman"/>
          <w:color w:val="000000" w:themeColor="text1"/>
          <w:sz w:val="24"/>
          <w:szCs w:val="24"/>
        </w:rPr>
        <w:t xml:space="preserve"> though vernacular translations approved by the holy </w:t>
      </w:r>
      <w:proofErr w:type="spellStart"/>
      <w:r w:rsidRPr="000F2815">
        <w:rPr>
          <w:rFonts w:ascii="Roboto" w:eastAsia="Times New Roman" w:hAnsi="Roboto" w:cs="Times New Roman"/>
          <w:color w:val="000000" w:themeColor="text1"/>
          <w:sz w:val="24"/>
          <w:szCs w:val="24"/>
        </w:rPr>
        <w:t>sea</w:t>
      </w:r>
      <w:proofErr w:type="spellEnd"/>
      <w:r w:rsidRPr="000F2815">
        <w:rPr>
          <w:rFonts w:ascii="Roboto" w:eastAsia="Times New Roman" w:hAnsi="Roboto" w:cs="Times New Roman"/>
          <w:color w:val="000000" w:themeColor="text1"/>
          <w:sz w:val="24"/>
          <w:szCs w:val="24"/>
        </w:rPr>
        <w:t xml:space="preserve"> are permitted maintaining the </w:t>
      </w:r>
      <w:proofErr w:type="spellStart"/>
      <w:r w:rsidRPr="000F2815">
        <w:rPr>
          <w:rFonts w:ascii="Roboto" w:eastAsia="Times New Roman" w:hAnsi="Roboto" w:cs="Times New Roman"/>
          <w:color w:val="000000" w:themeColor="text1"/>
          <w:sz w:val="24"/>
          <w:szCs w:val="24"/>
        </w:rPr>
        <w:t>semnity</w:t>
      </w:r>
      <w:proofErr w:type="spellEnd"/>
      <w:r w:rsidRPr="000F2815">
        <w:rPr>
          <w:rFonts w:ascii="Roboto" w:eastAsia="Times New Roman" w:hAnsi="Roboto" w:cs="Times New Roman"/>
          <w:color w:val="000000" w:themeColor="text1"/>
          <w:sz w:val="24"/>
          <w:szCs w:val="24"/>
        </w:rPr>
        <w:t xml:space="preserve"> and </w:t>
      </w:r>
      <w:r w:rsidRPr="000F2815">
        <w:rPr>
          <w:rFonts w:ascii="Roboto" w:eastAsia="Times New Roman" w:hAnsi="Roboto" w:cs="Times New Roman"/>
          <w:b/>
          <w:bCs/>
          <w:color w:val="000000" w:themeColor="text1"/>
          <w:sz w:val="24"/>
          <w:szCs w:val="24"/>
        </w:rPr>
        <w:t>authority of the ritual language.</w:t>
      </w:r>
    </w:p>
    <w:p w14:paraId="453BBD09" w14:textId="77777777" w:rsidR="00935032" w:rsidRPr="000F2815" w:rsidRDefault="00935032" w:rsidP="00D00073">
      <w:pPr>
        <w:shd w:val="clear" w:color="auto" w:fill="FFFFFF"/>
        <w:spacing w:after="0" w:line="240" w:lineRule="auto"/>
        <w:rPr>
          <w:rFonts w:ascii="Roboto" w:eastAsia="Times New Roman" w:hAnsi="Roboto" w:cs="Times New Roman"/>
          <w:b/>
          <w:bCs/>
          <w:color w:val="000000" w:themeColor="text1"/>
          <w:sz w:val="24"/>
          <w:szCs w:val="24"/>
        </w:rPr>
      </w:pPr>
    </w:p>
    <w:p w14:paraId="7867C212" w14:textId="572EA98C"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Only a priest who has </w:t>
      </w:r>
      <w:r w:rsidRPr="000F2815">
        <w:rPr>
          <w:rFonts w:ascii="Roboto" w:eastAsia="Times New Roman" w:hAnsi="Roboto" w:cs="Times New Roman"/>
          <w:b/>
          <w:bCs/>
          <w:color w:val="000000" w:themeColor="text1"/>
          <w:sz w:val="24"/>
          <w:szCs w:val="24"/>
        </w:rPr>
        <w:t>received specific express permission</w:t>
      </w:r>
      <w:r w:rsidRPr="000F2815">
        <w:rPr>
          <w:rFonts w:ascii="Roboto" w:eastAsia="Times New Roman" w:hAnsi="Roboto" w:cs="Times New Roman"/>
          <w:color w:val="000000" w:themeColor="text1"/>
          <w:sz w:val="24"/>
          <w:szCs w:val="24"/>
        </w:rPr>
        <w:t xml:space="preserve"> from his local ordinary typically the </w:t>
      </w:r>
      <w:proofErr w:type="spellStart"/>
      <w:r w:rsidRPr="000F2815">
        <w:rPr>
          <w:rFonts w:ascii="Roboto" w:eastAsia="Times New Roman" w:hAnsi="Roboto" w:cs="Times New Roman"/>
          <w:color w:val="000000" w:themeColor="text1"/>
          <w:sz w:val="24"/>
          <w:szCs w:val="24"/>
        </w:rPr>
        <w:t>diosis</w:t>
      </w:r>
      <w:proofErr w:type="spellEnd"/>
      <w:r w:rsidRPr="000F2815">
        <w:rPr>
          <w:rFonts w:ascii="Roboto" w:eastAsia="Times New Roman" w:hAnsi="Roboto" w:cs="Times New Roman"/>
          <w:color w:val="000000" w:themeColor="text1"/>
          <w:sz w:val="24"/>
          <w:szCs w:val="24"/>
        </w:rPr>
        <w:t xml:space="preserve"> and bishop can perform a major exorcism. Canon 1172 of the code of canon law explicitly states this requirement. The priest must be known for piety, prudence, integrity of life and theological knowledge. The bishop grants this faculty only after careful consideration of the priest's spiritual maturity and psychological stability.</w:t>
      </w:r>
    </w:p>
    <w:p w14:paraId="0E5ACE30" w14:textId="77777777" w:rsidR="00141376" w:rsidRPr="000F2815" w:rsidRDefault="00141376" w:rsidP="00D00073">
      <w:pPr>
        <w:shd w:val="clear" w:color="auto" w:fill="FFFFFF"/>
        <w:spacing w:after="0" w:line="240" w:lineRule="auto"/>
        <w:rPr>
          <w:rFonts w:ascii="Roboto" w:eastAsia="Times New Roman" w:hAnsi="Roboto" w:cs="Times New Roman"/>
          <w:color w:val="000000" w:themeColor="text1"/>
          <w:sz w:val="24"/>
          <w:szCs w:val="24"/>
        </w:rPr>
      </w:pPr>
    </w:p>
    <w:p w14:paraId="3F8D167D" w14:textId="342B3FB2"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The exorcist must approach the right with humility, charity, and intense personal prayer, recognizing that the </w:t>
      </w:r>
      <w:r w:rsidRPr="000F2815">
        <w:rPr>
          <w:rFonts w:ascii="Roboto" w:eastAsia="Times New Roman" w:hAnsi="Roboto" w:cs="Times New Roman"/>
          <w:b/>
          <w:bCs/>
          <w:color w:val="000000" w:themeColor="text1"/>
          <w:sz w:val="24"/>
          <w:szCs w:val="24"/>
        </w:rPr>
        <w:t>power resides solely in Christ,</w:t>
      </w:r>
      <w:r w:rsidRPr="000F2815">
        <w:rPr>
          <w:rFonts w:ascii="Roboto" w:eastAsia="Times New Roman" w:hAnsi="Roboto" w:cs="Times New Roman"/>
          <w:color w:val="000000" w:themeColor="text1"/>
          <w:sz w:val="24"/>
          <w:szCs w:val="24"/>
        </w:rPr>
        <w:t xml:space="preserve"> not in the individual priest. Furthermore, the exorcist must ensure the possessed person </w:t>
      </w:r>
      <w:r w:rsidRPr="000F2815">
        <w:rPr>
          <w:rFonts w:ascii="Roboto" w:eastAsia="Times New Roman" w:hAnsi="Roboto" w:cs="Times New Roman"/>
          <w:b/>
          <w:bCs/>
          <w:color w:val="000000" w:themeColor="text1"/>
          <w:sz w:val="24"/>
          <w:szCs w:val="24"/>
        </w:rPr>
        <w:t>consents to the right</w:t>
      </w:r>
      <w:r w:rsidRPr="000F2815">
        <w:rPr>
          <w:rFonts w:ascii="Roboto" w:eastAsia="Times New Roman" w:hAnsi="Roboto" w:cs="Times New Roman"/>
          <w:color w:val="000000" w:themeColor="text1"/>
          <w:sz w:val="24"/>
          <w:szCs w:val="24"/>
        </w:rPr>
        <w:t>, or if incapacitated, that the consent is provided by those legally responsible for their care.</w:t>
      </w:r>
    </w:p>
    <w:p w14:paraId="51F56195"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22A48D42" w14:textId="25256E65"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The right begins with </w:t>
      </w:r>
      <w:r w:rsidRPr="000F2815">
        <w:rPr>
          <w:rFonts w:ascii="Roboto" w:eastAsia="Times New Roman" w:hAnsi="Roboto" w:cs="Times New Roman"/>
          <w:b/>
          <w:bCs/>
          <w:color w:val="000000" w:themeColor="text1"/>
          <w:sz w:val="24"/>
          <w:szCs w:val="24"/>
        </w:rPr>
        <w:t>preparatory prayers</w:t>
      </w:r>
      <w:r w:rsidRPr="000F2815">
        <w:rPr>
          <w:rFonts w:ascii="Roboto" w:eastAsia="Times New Roman" w:hAnsi="Roboto" w:cs="Times New Roman"/>
          <w:color w:val="000000" w:themeColor="text1"/>
          <w:sz w:val="24"/>
          <w:szCs w:val="24"/>
        </w:rPr>
        <w:t xml:space="preserve">, including </w:t>
      </w:r>
      <w:r w:rsidRPr="000F2815">
        <w:rPr>
          <w:rFonts w:ascii="Roboto" w:eastAsia="Times New Roman" w:hAnsi="Roboto" w:cs="Times New Roman"/>
          <w:b/>
          <w:bCs/>
          <w:color w:val="000000" w:themeColor="text1"/>
          <w:sz w:val="24"/>
          <w:szCs w:val="24"/>
        </w:rPr>
        <w:t>the litany of the saints,</w:t>
      </w:r>
      <w:r w:rsidRPr="000F2815">
        <w:rPr>
          <w:rFonts w:ascii="Roboto" w:eastAsia="Times New Roman" w:hAnsi="Roboto" w:cs="Times New Roman"/>
          <w:color w:val="000000" w:themeColor="text1"/>
          <w:sz w:val="24"/>
          <w:szCs w:val="24"/>
        </w:rPr>
        <w:t xml:space="preserve"> invoking the intercession of the entire church triumphant. This is followed by the recitation of specific</w:t>
      </w:r>
      <w:r w:rsidRPr="000F2815">
        <w:rPr>
          <w:rFonts w:ascii="Roboto" w:eastAsia="Times New Roman" w:hAnsi="Roboto" w:cs="Times New Roman"/>
          <w:b/>
          <w:bCs/>
          <w:color w:val="000000" w:themeColor="text1"/>
          <w:sz w:val="24"/>
          <w:szCs w:val="24"/>
        </w:rPr>
        <w:t xml:space="preserve"> psalms</w:t>
      </w:r>
      <w:r w:rsidRPr="000F2815">
        <w:rPr>
          <w:rFonts w:ascii="Roboto" w:eastAsia="Times New Roman" w:hAnsi="Roboto" w:cs="Times New Roman"/>
          <w:color w:val="000000" w:themeColor="text1"/>
          <w:sz w:val="24"/>
          <w:szCs w:val="24"/>
        </w:rPr>
        <w:t xml:space="preserve">, often </w:t>
      </w:r>
      <w:r w:rsidRPr="000F2815">
        <w:rPr>
          <w:rFonts w:ascii="Roboto" w:eastAsia="Times New Roman" w:hAnsi="Roboto" w:cs="Times New Roman"/>
          <w:b/>
          <w:bCs/>
          <w:color w:val="000000" w:themeColor="text1"/>
          <w:sz w:val="24"/>
          <w:szCs w:val="24"/>
        </w:rPr>
        <w:t>Psalm 54 or 35,</w:t>
      </w:r>
      <w:r w:rsidRPr="000F2815">
        <w:rPr>
          <w:rFonts w:ascii="Roboto" w:eastAsia="Times New Roman" w:hAnsi="Roboto" w:cs="Times New Roman"/>
          <w:color w:val="000000" w:themeColor="text1"/>
          <w:sz w:val="24"/>
          <w:szCs w:val="24"/>
        </w:rPr>
        <w:t xml:space="preserve"> establishing a </w:t>
      </w:r>
      <w:r w:rsidRPr="000F2815">
        <w:rPr>
          <w:rFonts w:ascii="Roboto" w:eastAsia="Times New Roman" w:hAnsi="Roboto" w:cs="Times New Roman"/>
          <w:b/>
          <w:bCs/>
          <w:color w:val="000000" w:themeColor="text1"/>
          <w:sz w:val="24"/>
          <w:szCs w:val="24"/>
        </w:rPr>
        <w:t>spiritual shield</w:t>
      </w:r>
      <w:r w:rsidRPr="000F2815">
        <w:rPr>
          <w:rFonts w:ascii="Roboto" w:eastAsia="Times New Roman" w:hAnsi="Roboto" w:cs="Times New Roman"/>
          <w:color w:val="000000" w:themeColor="text1"/>
          <w:sz w:val="24"/>
          <w:szCs w:val="24"/>
        </w:rPr>
        <w:t xml:space="preserve"> and invoking divine protection. The priest then reads a passage from the gospel, asserting the authority of Christ's word over the demonic realm. The laying on of hands, a gesture symbolizing the transmission of grace and authority, precedes the formal command. The exorcist wears a purple stole over a surplus or </w:t>
      </w:r>
      <w:proofErr w:type="spellStart"/>
      <w:r w:rsidRPr="000F2815">
        <w:rPr>
          <w:rFonts w:ascii="Roboto" w:eastAsia="Times New Roman" w:hAnsi="Roboto" w:cs="Times New Roman"/>
          <w:color w:val="000000" w:themeColor="text1"/>
          <w:sz w:val="24"/>
          <w:szCs w:val="24"/>
        </w:rPr>
        <w:t>alb</w:t>
      </w:r>
      <w:proofErr w:type="spellEnd"/>
      <w:r w:rsidRPr="000F2815">
        <w:rPr>
          <w:rFonts w:ascii="Roboto" w:eastAsia="Times New Roman" w:hAnsi="Roboto" w:cs="Times New Roman"/>
          <w:color w:val="000000" w:themeColor="text1"/>
          <w:sz w:val="24"/>
          <w:szCs w:val="24"/>
        </w:rPr>
        <w:t xml:space="preserve"> symbolizing penance and the authority of the priesthood. </w:t>
      </w:r>
      <w:r w:rsidRPr="000F2815">
        <w:rPr>
          <w:rFonts w:ascii="Roboto" w:eastAsia="Times New Roman" w:hAnsi="Roboto" w:cs="Times New Roman"/>
          <w:b/>
          <w:bCs/>
          <w:color w:val="000000" w:themeColor="text1"/>
          <w:sz w:val="24"/>
          <w:szCs w:val="24"/>
        </w:rPr>
        <w:t xml:space="preserve">Holy water, blessed salt and the crucifix are essential </w:t>
      </w:r>
      <w:proofErr w:type="gramStart"/>
      <w:r w:rsidRPr="000F2815">
        <w:rPr>
          <w:rFonts w:ascii="Roboto" w:eastAsia="Times New Roman" w:hAnsi="Roboto" w:cs="Times New Roman"/>
          <w:b/>
          <w:bCs/>
          <w:color w:val="000000" w:themeColor="text1"/>
          <w:sz w:val="24"/>
          <w:szCs w:val="24"/>
        </w:rPr>
        <w:t xml:space="preserve">sacramentals </w:t>
      </w:r>
      <w:r w:rsidR="00D643E1" w:rsidRPr="000F2815">
        <w:rPr>
          <w:rFonts w:ascii="Roboto" w:eastAsia="Times New Roman" w:hAnsi="Roboto" w:cs="Times New Roman"/>
          <w:b/>
          <w:bCs/>
          <w:color w:val="000000" w:themeColor="text1"/>
          <w:sz w:val="24"/>
          <w:szCs w:val="24"/>
        </w:rPr>
        <w:t xml:space="preserve"> </w:t>
      </w:r>
      <w:r w:rsidR="0058462E" w:rsidRPr="000F2815">
        <w:rPr>
          <w:rFonts w:ascii="Roboto" w:eastAsia="Times New Roman" w:hAnsi="Roboto" w:cs="Times New Roman"/>
          <w:b/>
          <w:bCs/>
          <w:color w:val="000000" w:themeColor="text1"/>
          <w:sz w:val="24"/>
          <w:szCs w:val="24"/>
        </w:rPr>
        <w:t>BUG</w:t>
      </w:r>
      <w:proofErr w:type="gramEnd"/>
      <w:r w:rsidR="0058462E" w:rsidRPr="000F2815">
        <w:rPr>
          <w:rFonts w:ascii="Roboto" w:eastAsia="Times New Roman" w:hAnsi="Roboto" w:cs="Times New Roman"/>
          <w:b/>
          <w:bCs/>
          <w:color w:val="000000" w:themeColor="text1"/>
          <w:sz w:val="24"/>
          <w:szCs w:val="24"/>
        </w:rPr>
        <w:t xml:space="preserve"> SPRAY ) </w:t>
      </w:r>
      <w:r w:rsidRPr="000F2815">
        <w:rPr>
          <w:rFonts w:ascii="Roboto" w:eastAsia="Times New Roman" w:hAnsi="Roboto" w:cs="Times New Roman"/>
          <w:color w:val="000000" w:themeColor="text1"/>
          <w:sz w:val="24"/>
          <w:szCs w:val="24"/>
        </w:rPr>
        <w:t>used throughout the process to repel the demonic presence.</w:t>
      </w:r>
    </w:p>
    <w:p w14:paraId="2EDA6E4A"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1DCBDA45" w14:textId="0B0A4C80"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b/>
          <w:bCs/>
          <w:color w:val="000000" w:themeColor="text1"/>
          <w:sz w:val="24"/>
          <w:szCs w:val="24"/>
        </w:rPr>
        <w:t>The central action</w:t>
      </w:r>
      <w:r w:rsidRPr="000F2815">
        <w:rPr>
          <w:rFonts w:ascii="Roboto" w:eastAsia="Times New Roman" w:hAnsi="Roboto" w:cs="Times New Roman"/>
          <w:color w:val="000000" w:themeColor="text1"/>
          <w:sz w:val="24"/>
          <w:szCs w:val="24"/>
        </w:rPr>
        <w:t xml:space="preserve"> involves the imperative formula where the </w:t>
      </w:r>
      <w:r w:rsidRPr="000F2815">
        <w:rPr>
          <w:rFonts w:ascii="Roboto" w:eastAsia="Times New Roman" w:hAnsi="Roboto" w:cs="Times New Roman"/>
          <w:b/>
          <w:bCs/>
          <w:color w:val="000000" w:themeColor="text1"/>
          <w:sz w:val="24"/>
          <w:szCs w:val="24"/>
        </w:rPr>
        <w:t>exorcist directly commands</w:t>
      </w:r>
      <w:r w:rsidRPr="000F2815">
        <w:rPr>
          <w:rFonts w:ascii="Roboto" w:eastAsia="Times New Roman" w:hAnsi="Roboto" w:cs="Times New Roman"/>
          <w:color w:val="000000" w:themeColor="text1"/>
          <w:sz w:val="24"/>
          <w:szCs w:val="24"/>
        </w:rPr>
        <w:t xml:space="preserve"> the demon to depart. These commands are issued </w:t>
      </w:r>
      <w:r w:rsidRPr="000F2815">
        <w:rPr>
          <w:rFonts w:ascii="Roboto" w:eastAsia="Times New Roman" w:hAnsi="Roboto" w:cs="Times New Roman"/>
          <w:b/>
          <w:bCs/>
          <w:color w:val="000000" w:themeColor="text1"/>
          <w:sz w:val="24"/>
          <w:szCs w:val="24"/>
        </w:rPr>
        <w:t xml:space="preserve">in </w:t>
      </w:r>
      <w:proofErr w:type="spellStart"/>
      <w:r w:rsidRPr="000F2815">
        <w:rPr>
          <w:rFonts w:ascii="Roboto" w:eastAsia="Times New Roman" w:hAnsi="Roboto" w:cs="Times New Roman"/>
          <w:b/>
          <w:bCs/>
          <w:color w:val="000000" w:themeColor="text1"/>
          <w:sz w:val="24"/>
          <w:szCs w:val="24"/>
        </w:rPr>
        <w:t>nomen</w:t>
      </w:r>
      <w:proofErr w:type="spellEnd"/>
      <w:r w:rsidRPr="000F2815">
        <w:rPr>
          <w:rFonts w:ascii="Roboto" w:eastAsia="Times New Roman" w:hAnsi="Roboto" w:cs="Times New Roman"/>
          <w:b/>
          <w:bCs/>
          <w:color w:val="000000" w:themeColor="text1"/>
          <w:sz w:val="24"/>
          <w:szCs w:val="24"/>
        </w:rPr>
        <w:t xml:space="preserve"> </w:t>
      </w:r>
      <w:proofErr w:type="spellStart"/>
      <w:proofErr w:type="gramStart"/>
      <w:r w:rsidRPr="000F2815">
        <w:rPr>
          <w:rFonts w:ascii="Roboto" w:eastAsia="Times New Roman" w:hAnsi="Roboto" w:cs="Times New Roman"/>
          <w:b/>
          <w:bCs/>
          <w:color w:val="000000" w:themeColor="text1"/>
          <w:sz w:val="24"/>
          <w:szCs w:val="24"/>
        </w:rPr>
        <w:t>christi</w:t>
      </w:r>
      <w:proofErr w:type="spellEnd"/>
      <w:proofErr w:type="gramEnd"/>
      <w:r w:rsidRPr="000F2815">
        <w:rPr>
          <w:rFonts w:ascii="Roboto" w:eastAsia="Times New Roman" w:hAnsi="Roboto" w:cs="Times New Roman"/>
          <w:color w:val="000000" w:themeColor="text1"/>
          <w:sz w:val="24"/>
          <w:szCs w:val="24"/>
        </w:rPr>
        <w:t xml:space="preserve"> in the name of Christ, never in the priest's own authority. The right contains both </w:t>
      </w:r>
      <w:r w:rsidRPr="000F2815">
        <w:rPr>
          <w:rFonts w:ascii="Roboto" w:eastAsia="Times New Roman" w:hAnsi="Roboto" w:cs="Times New Roman"/>
          <w:b/>
          <w:bCs/>
          <w:color w:val="000000" w:themeColor="text1"/>
          <w:sz w:val="24"/>
          <w:szCs w:val="24"/>
        </w:rPr>
        <w:t xml:space="preserve">deprecatory </w:t>
      </w:r>
      <w:r w:rsidRPr="000F2815">
        <w:rPr>
          <w:rFonts w:ascii="Roboto" w:eastAsia="Times New Roman" w:hAnsi="Roboto" w:cs="Times New Roman"/>
          <w:color w:val="000000" w:themeColor="text1"/>
          <w:sz w:val="24"/>
          <w:szCs w:val="24"/>
        </w:rPr>
        <w:t xml:space="preserve">prayers which </w:t>
      </w:r>
      <w:r w:rsidRPr="000F2815">
        <w:rPr>
          <w:rFonts w:ascii="Roboto" w:eastAsia="Times New Roman" w:hAnsi="Roboto" w:cs="Times New Roman"/>
          <w:b/>
          <w:bCs/>
          <w:color w:val="000000" w:themeColor="text1"/>
          <w:sz w:val="24"/>
          <w:szCs w:val="24"/>
        </w:rPr>
        <w:t>petition God for</w:t>
      </w:r>
      <w:r w:rsidRPr="000F2815">
        <w:rPr>
          <w:rFonts w:ascii="Roboto" w:eastAsia="Times New Roman" w:hAnsi="Roboto" w:cs="Times New Roman"/>
          <w:color w:val="000000" w:themeColor="text1"/>
          <w:sz w:val="24"/>
          <w:szCs w:val="24"/>
        </w:rPr>
        <w:t xml:space="preserve"> intervention and imperative prayers which directly address the evil spirit. The exorcist may demand the </w:t>
      </w:r>
      <w:r w:rsidRPr="000F2815">
        <w:rPr>
          <w:rFonts w:ascii="Roboto" w:eastAsia="Times New Roman" w:hAnsi="Roboto" w:cs="Times New Roman"/>
          <w:b/>
          <w:bCs/>
          <w:color w:val="000000" w:themeColor="text1"/>
          <w:sz w:val="24"/>
          <w:szCs w:val="24"/>
        </w:rPr>
        <w:t>demon reveal its name, the time of its departure, or the reason for its presence</w:t>
      </w:r>
      <w:r w:rsidRPr="000F2815">
        <w:rPr>
          <w:rFonts w:ascii="Roboto" w:eastAsia="Times New Roman" w:hAnsi="Roboto" w:cs="Times New Roman"/>
          <w:color w:val="000000" w:themeColor="text1"/>
          <w:sz w:val="24"/>
          <w:szCs w:val="24"/>
        </w:rPr>
        <w:t xml:space="preserve">. </w:t>
      </w:r>
      <w:proofErr w:type="gramStart"/>
      <w:r w:rsidRPr="000F2815">
        <w:rPr>
          <w:rFonts w:ascii="Roboto" w:eastAsia="Times New Roman" w:hAnsi="Roboto" w:cs="Times New Roman"/>
          <w:color w:val="000000" w:themeColor="text1"/>
          <w:sz w:val="24"/>
          <w:szCs w:val="24"/>
        </w:rPr>
        <w:t>Though this is done cautiously, as engaging in dialogue risks empowering the entity.</w:t>
      </w:r>
      <w:proofErr w:type="gramEnd"/>
      <w:r w:rsidRPr="000F2815">
        <w:rPr>
          <w:rFonts w:ascii="Roboto" w:eastAsia="Times New Roman" w:hAnsi="Roboto" w:cs="Times New Roman"/>
          <w:color w:val="000000" w:themeColor="text1"/>
          <w:sz w:val="24"/>
          <w:szCs w:val="24"/>
        </w:rPr>
        <w:t xml:space="preserve"> The goal is always the expulsion of the demon and the restoration of the possessed person to spiritual and physical health, concluding with a solemn declaration of freedom.</w:t>
      </w:r>
    </w:p>
    <w:p w14:paraId="111E69F5"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308152DF" w14:textId="77911C6D" w:rsidR="00D00073" w:rsidRPr="000F2815" w:rsidRDefault="00D00073" w:rsidP="00D00073">
      <w:pPr>
        <w:shd w:val="clear" w:color="auto" w:fill="FFFFFF"/>
        <w:spacing w:after="0" w:line="240" w:lineRule="auto"/>
        <w:rPr>
          <w:rFonts w:ascii="Roboto" w:eastAsia="Times New Roman" w:hAnsi="Roboto" w:cs="Times New Roman"/>
          <w:b/>
          <w:bCs/>
          <w:color w:val="000000" w:themeColor="text1"/>
          <w:sz w:val="24"/>
          <w:szCs w:val="24"/>
        </w:rPr>
      </w:pPr>
      <w:r w:rsidRPr="000F2815">
        <w:rPr>
          <w:rFonts w:ascii="Roboto" w:eastAsia="Times New Roman" w:hAnsi="Roboto" w:cs="Times New Roman"/>
          <w:color w:val="000000" w:themeColor="text1"/>
          <w:sz w:val="24"/>
          <w:szCs w:val="24"/>
        </w:rPr>
        <w:t xml:space="preserve">(During the right, the demonic entity often manifests </w:t>
      </w:r>
      <w:r w:rsidRPr="000F2815">
        <w:rPr>
          <w:rFonts w:ascii="Roboto" w:eastAsia="Times New Roman" w:hAnsi="Roboto" w:cs="Times New Roman"/>
          <w:b/>
          <w:bCs/>
          <w:color w:val="000000" w:themeColor="text1"/>
          <w:sz w:val="24"/>
          <w:szCs w:val="24"/>
        </w:rPr>
        <w:t xml:space="preserve">through violent physical reactions, </w:t>
      </w:r>
      <w:r w:rsidRPr="000F2815">
        <w:rPr>
          <w:rFonts w:ascii="Roboto" w:eastAsia="Times New Roman" w:hAnsi="Roboto" w:cs="Times New Roman"/>
          <w:color w:val="000000" w:themeColor="text1"/>
          <w:sz w:val="24"/>
          <w:szCs w:val="24"/>
        </w:rPr>
        <w:t xml:space="preserve">including </w:t>
      </w:r>
      <w:r w:rsidRPr="000F2815">
        <w:rPr>
          <w:rFonts w:ascii="Roboto" w:eastAsia="Times New Roman" w:hAnsi="Roboto" w:cs="Times New Roman"/>
          <w:b/>
          <w:bCs/>
          <w:color w:val="000000" w:themeColor="text1"/>
          <w:sz w:val="24"/>
          <w:szCs w:val="24"/>
        </w:rPr>
        <w:t>contortions, vomiting, or attempts to physically harm the exorcist or assistance</w:t>
      </w:r>
      <w:r w:rsidRPr="000F2815">
        <w:rPr>
          <w:rFonts w:ascii="Roboto" w:eastAsia="Times New Roman" w:hAnsi="Roboto" w:cs="Times New Roman"/>
          <w:color w:val="000000" w:themeColor="text1"/>
          <w:sz w:val="24"/>
          <w:szCs w:val="24"/>
        </w:rPr>
        <w:t xml:space="preserve">. Verbal manifestations frequently involve </w:t>
      </w:r>
      <w:r w:rsidRPr="000F2815">
        <w:rPr>
          <w:rFonts w:ascii="Roboto" w:eastAsia="Times New Roman" w:hAnsi="Roboto" w:cs="Times New Roman"/>
          <w:b/>
          <w:bCs/>
          <w:color w:val="000000" w:themeColor="text1"/>
          <w:sz w:val="24"/>
          <w:szCs w:val="24"/>
        </w:rPr>
        <w:t>blasphemy, threats,</w:t>
      </w:r>
      <w:r w:rsidRPr="000F2815">
        <w:rPr>
          <w:rFonts w:ascii="Roboto" w:eastAsia="Times New Roman" w:hAnsi="Roboto" w:cs="Times New Roman"/>
          <w:color w:val="000000" w:themeColor="text1"/>
          <w:sz w:val="24"/>
          <w:szCs w:val="24"/>
        </w:rPr>
        <w:t xml:space="preserve"> or speaking in voices or languages unknown to the possessed person. The demon exhibits extreme resistance, often mocking the prayers and the authority of the church. The exorcist is instructed </w:t>
      </w:r>
      <w:r w:rsidRPr="000F2815">
        <w:rPr>
          <w:rFonts w:ascii="Roboto" w:eastAsia="Times New Roman" w:hAnsi="Roboto" w:cs="Times New Roman"/>
          <w:b/>
          <w:bCs/>
          <w:color w:val="000000" w:themeColor="text1"/>
          <w:sz w:val="24"/>
          <w:szCs w:val="24"/>
        </w:rPr>
        <w:t>to remain calm, persistent</w:t>
      </w:r>
      <w:r w:rsidRPr="000F2815">
        <w:rPr>
          <w:rFonts w:ascii="Roboto" w:eastAsia="Times New Roman" w:hAnsi="Roboto" w:cs="Times New Roman"/>
          <w:color w:val="000000" w:themeColor="text1"/>
          <w:sz w:val="24"/>
          <w:szCs w:val="24"/>
        </w:rPr>
        <w:t>, and focused on the prescribed prayers, avoiding emotional reactions or unauthorized dialogue. The intensity of these manifestations does not determine the success of the right</w:t>
      </w:r>
      <w:r w:rsidRPr="000F2815">
        <w:rPr>
          <w:rFonts w:ascii="Roboto" w:eastAsia="Times New Roman" w:hAnsi="Roboto" w:cs="Times New Roman"/>
          <w:b/>
          <w:bCs/>
          <w:color w:val="000000" w:themeColor="text1"/>
          <w:sz w:val="24"/>
          <w:szCs w:val="24"/>
        </w:rPr>
        <w:t>. Persistence in prayer and reliance on divine grace are the determining factors for expulsion.</w:t>
      </w:r>
    </w:p>
    <w:p w14:paraId="5E589EDC"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bookmarkStart w:id="0" w:name="_GoBack"/>
      <w:bookmarkEnd w:id="0"/>
    </w:p>
    <w:p w14:paraId="6C550BA0" w14:textId="6C6FC0FB"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 The exorcist </w:t>
      </w:r>
      <w:r w:rsidRPr="000F2815">
        <w:rPr>
          <w:rFonts w:ascii="Roboto" w:eastAsia="Times New Roman" w:hAnsi="Roboto" w:cs="Times New Roman"/>
          <w:b/>
          <w:bCs/>
          <w:color w:val="000000" w:themeColor="text1"/>
          <w:sz w:val="24"/>
          <w:szCs w:val="24"/>
        </w:rPr>
        <w:t>is never to perform the right alone</w:t>
      </w:r>
      <w:r w:rsidRPr="000F2815">
        <w:rPr>
          <w:rFonts w:ascii="Roboto" w:eastAsia="Times New Roman" w:hAnsi="Roboto" w:cs="Times New Roman"/>
          <w:color w:val="000000" w:themeColor="text1"/>
          <w:sz w:val="24"/>
          <w:szCs w:val="24"/>
        </w:rPr>
        <w:t xml:space="preserve">. </w:t>
      </w:r>
      <w:r w:rsidR="00B53361" w:rsidRPr="000F2815">
        <w:rPr>
          <w:rFonts w:ascii="Roboto" w:eastAsia="Times New Roman" w:hAnsi="Roboto" w:cs="Times New Roman"/>
          <w:color w:val="000000" w:themeColor="text1"/>
          <w:sz w:val="24"/>
          <w:szCs w:val="24"/>
        </w:rPr>
        <w:t xml:space="preserve">NO CAR ALONE </w:t>
      </w:r>
      <w:r w:rsidRPr="000F2815">
        <w:rPr>
          <w:rFonts w:ascii="Roboto" w:eastAsia="Times New Roman" w:hAnsi="Roboto" w:cs="Times New Roman"/>
          <w:color w:val="000000" w:themeColor="text1"/>
          <w:sz w:val="24"/>
          <w:szCs w:val="24"/>
        </w:rPr>
        <w:t xml:space="preserve">Assistants are mandatory for </w:t>
      </w:r>
      <w:r w:rsidRPr="000F2815">
        <w:rPr>
          <w:rFonts w:ascii="Roboto" w:eastAsia="Times New Roman" w:hAnsi="Roboto" w:cs="Times New Roman"/>
          <w:b/>
          <w:bCs/>
          <w:color w:val="000000" w:themeColor="text1"/>
          <w:sz w:val="24"/>
          <w:szCs w:val="24"/>
        </w:rPr>
        <w:t xml:space="preserve">safety </w:t>
      </w:r>
      <w:r w:rsidRPr="000F2815">
        <w:rPr>
          <w:rFonts w:ascii="Roboto" w:eastAsia="Times New Roman" w:hAnsi="Roboto" w:cs="Times New Roman"/>
          <w:color w:val="000000" w:themeColor="text1"/>
          <w:sz w:val="24"/>
          <w:szCs w:val="24"/>
        </w:rPr>
        <w:t xml:space="preserve">and spiritual support. These assistants, often lay persons or deacons, must be spiritually mature, praying constantly throughout the procedure. Their primary roles include </w:t>
      </w:r>
      <w:r w:rsidRPr="000F2815">
        <w:rPr>
          <w:rFonts w:ascii="Roboto" w:eastAsia="Times New Roman" w:hAnsi="Roboto" w:cs="Times New Roman"/>
          <w:b/>
          <w:bCs/>
          <w:color w:val="000000" w:themeColor="text1"/>
          <w:sz w:val="24"/>
          <w:szCs w:val="24"/>
        </w:rPr>
        <w:t>restraining t</w:t>
      </w:r>
      <w:r w:rsidRPr="000F2815">
        <w:rPr>
          <w:rFonts w:ascii="Roboto" w:eastAsia="Times New Roman" w:hAnsi="Roboto" w:cs="Times New Roman"/>
          <w:color w:val="000000" w:themeColor="text1"/>
          <w:sz w:val="24"/>
          <w:szCs w:val="24"/>
        </w:rPr>
        <w:t xml:space="preserve">he possessed person if violence occurs, ensuring the safety of the environment, and providing </w:t>
      </w:r>
      <w:r w:rsidRPr="000F2815">
        <w:rPr>
          <w:rFonts w:ascii="Roboto" w:eastAsia="Times New Roman" w:hAnsi="Roboto" w:cs="Times New Roman"/>
          <w:b/>
          <w:bCs/>
          <w:color w:val="000000" w:themeColor="text1"/>
          <w:sz w:val="24"/>
          <w:szCs w:val="24"/>
        </w:rPr>
        <w:t>continuous prayer support</w:t>
      </w:r>
      <w:r w:rsidRPr="000F2815">
        <w:rPr>
          <w:rFonts w:ascii="Roboto" w:eastAsia="Times New Roman" w:hAnsi="Roboto" w:cs="Times New Roman"/>
          <w:color w:val="000000" w:themeColor="text1"/>
          <w:sz w:val="24"/>
          <w:szCs w:val="24"/>
        </w:rPr>
        <w:t xml:space="preserve">. They are strictly forbidden from engaging in conversation with the demonic entity, or attempting to perform any part of the ritual themselves. The assistants must maintain absolute secrecy regarding the identity of the possessed person and the details of the manifestations witnessed adhering to </w:t>
      </w:r>
      <w:r w:rsidRPr="000F2815">
        <w:rPr>
          <w:rFonts w:ascii="Roboto" w:eastAsia="Times New Roman" w:hAnsi="Roboto" w:cs="Times New Roman"/>
          <w:b/>
          <w:bCs/>
          <w:color w:val="000000" w:themeColor="text1"/>
          <w:sz w:val="24"/>
          <w:szCs w:val="24"/>
        </w:rPr>
        <w:t>strict confidentiality</w:t>
      </w:r>
      <w:r w:rsidRPr="000F2815">
        <w:rPr>
          <w:rFonts w:ascii="Roboto" w:eastAsia="Times New Roman" w:hAnsi="Roboto" w:cs="Times New Roman"/>
          <w:color w:val="000000" w:themeColor="text1"/>
          <w:sz w:val="24"/>
          <w:szCs w:val="24"/>
        </w:rPr>
        <w:t xml:space="preserve"> protocols established by the </w:t>
      </w:r>
      <w:proofErr w:type="spellStart"/>
      <w:r w:rsidRPr="000F2815">
        <w:rPr>
          <w:rFonts w:ascii="Roboto" w:eastAsia="Times New Roman" w:hAnsi="Roboto" w:cs="Times New Roman"/>
          <w:color w:val="000000" w:themeColor="text1"/>
          <w:sz w:val="24"/>
          <w:szCs w:val="24"/>
        </w:rPr>
        <w:t>dascese</w:t>
      </w:r>
      <w:proofErr w:type="spellEnd"/>
      <w:r w:rsidRPr="000F2815">
        <w:rPr>
          <w:rFonts w:ascii="Roboto" w:eastAsia="Times New Roman" w:hAnsi="Roboto" w:cs="Times New Roman"/>
          <w:color w:val="000000" w:themeColor="text1"/>
          <w:sz w:val="24"/>
          <w:szCs w:val="24"/>
        </w:rPr>
        <w:t>.</w:t>
      </w:r>
    </w:p>
    <w:p w14:paraId="38E147E6"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0DFC6344" w14:textId="77777777" w:rsidR="004A7D76"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 The major</w:t>
      </w:r>
      <w:r w:rsidRPr="000F2815">
        <w:rPr>
          <w:rFonts w:ascii="Roboto" w:eastAsia="Times New Roman" w:hAnsi="Roboto" w:cs="Times New Roman"/>
          <w:b/>
          <w:bCs/>
          <w:color w:val="000000" w:themeColor="text1"/>
          <w:sz w:val="24"/>
          <w:szCs w:val="24"/>
        </w:rPr>
        <w:t xml:space="preserve"> right of exorcism </w:t>
      </w:r>
      <w:r w:rsidRPr="000F2815">
        <w:rPr>
          <w:rFonts w:ascii="Roboto" w:eastAsia="Times New Roman" w:hAnsi="Roboto" w:cs="Times New Roman"/>
          <w:color w:val="000000" w:themeColor="text1"/>
          <w:sz w:val="24"/>
          <w:szCs w:val="24"/>
        </w:rPr>
        <w:t xml:space="preserve">is reserved exclusively for cases of </w:t>
      </w:r>
      <w:r w:rsidRPr="000F2815">
        <w:rPr>
          <w:rFonts w:ascii="Roboto" w:eastAsia="Times New Roman" w:hAnsi="Roboto" w:cs="Times New Roman"/>
          <w:b/>
          <w:bCs/>
          <w:color w:val="000000" w:themeColor="text1"/>
          <w:sz w:val="24"/>
          <w:szCs w:val="24"/>
        </w:rPr>
        <w:t>full diabolical possession</w:t>
      </w:r>
      <w:r w:rsidRPr="000F2815">
        <w:rPr>
          <w:rFonts w:ascii="Roboto" w:eastAsia="Times New Roman" w:hAnsi="Roboto" w:cs="Times New Roman"/>
          <w:color w:val="000000" w:themeColor="text1"/>
          <w:sz w:val="24"/>
          <w:szCs w:val="24"/>
        </w:rPr>
        <w:t xml:space="preserve">. In contrast, </w:t>
      </w:r>
      <w:r w:rsidRPr="000F2815">
        <w:rPr>
          <w:rFonts w:ascii="Roboto" w:eastAsia="Times New Roman" w:hAnsi="Roboto" w:cs="Times New Roman"/>
          <w:b/>
          <w:bCs/>
          <w:color w:val="000000" w:themeColor="text1"/>
          <w:sz w:val="24"/>
          <w:szCs w:val="24"/>
        </w:rPr>
        <w:t>minor exorcisms</w:t>
      </w:r>
      <w:r w:rsidRPr="000F2815">
        <w:rPr>
          <w:rFonts w:ascii="Roboto" w:eastAsia="Times New Roman" w:hAnsi="Roboto" w:cs="Times New Roman"/>
          <w:color w:val="000000" w:themeColor="text1"/>
          <w:sz w:val="24"/>
          <w:szCs w:val="24"/>
        </w:rPr>
        <w:t xml:space="preserve"> are prayers used during the right of baptism to renounce Satan and are also included in the official prayers </w:t>
      </w:r>
      <w:r w:rsidRPr="000F2815">
        <w:rPr>
          <w:rFonts w:ascii="Roboto" w:eastAsia="Times New Roman" w:hAnsi="Roboto" w:cs="Times New Roman"/>
          <w:b/>
          <w:bCs/>
          <w:color w:val="000000" w:themeColor="text1"/>
          <w:sz w:val="24"/>
          <w:szCs w:val="24"/>
        </w:rPr>
        <w:t>for the sick.</w:t>
      </w:r>
      <w:r w:rsidRPr="000F2815">
        <w:rPr>
          <w:rFonts w:ascii="Roboto" w:eastAsia="Times New Roman" w:hAnsi="Roboto" w:cs="Times New Roman"/>
          <w:color w:val="000000" w:themeColor="text1"/>
          <w:sz w:val="24"/>
          <w:szCs w:val="24"/>
        </w:rPr>
        <w:t xml:space="preserve"> </w:t>
      </w:r>
    </w:p>
    <w:p w14:paraId="077A0E7F" w14:textId="77777777" w:rsidR="004A7D76" w:rsidRPr="000F2815" w:rsidRDefault="004A7D76" w:rsidP="00D00073">
      <w:pPr>
        <w:shd w:val="clear" w:color="auto" w:fill="FFFFFF"/>
        <w:spacing w:after="0" w:line="240" w:lineRule="auto"/>
        <w:rPr>
          <w:rFonts w:ascii="Roboto" w:eastAsia="Times New Roman" w:hAnsi="Roboto" w:cs="Times New Roman"/>
          <w:color w:val="000000" w:themeColor="text1"/>
          <w:sz w:val="24"/>
          <w:szCs w:val="24"/>
        </w:rPr>
      </w:pPr>
    </w:p>
    <w:p w14:paraId="15ABF86E" w14:textId="2678E871"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Deliverance prayers, often used by lay persons or priests without specific faculty, address lesser forms of demonic influence, such as obsession, vexation, or infestation of places. These prayers seek liberation from evil influence, but do not employ the solemn imperative commands reserved for the major right. The church strongly cautions against confusing these forms, emphasizing that only the bishop appointed exorcist may use the solemn ritual formula against confirmed possession.</w:t>
      </w:r>
    </w:p>
    <w:p w14:paraId="119B13A6" w14:textId="77777777" w:rsidR="00935032" w:rsidRPr="000F2815" w:rsidRDefault="00935032" w:rsidP="00D00073">
      <w:pPr>
        <w:shd w:val="clear" w:color="auto" w:fill="FFFFFF"/>
        <w:spacing w:after="0" w:line="240" w:lineRule="auto"/>
        <w:rPr>
          <w:rFonts w:ascii="Roboto" w:eastAsia="Times New Roman" w:hAnsi="Roboto" w:cs="Times New Roman"/>
          <w:color w:val="000000" w:themeColor="text1"/>
          <w:sz w:val="24"/>
          <w:szCs w:val="24"/>
        </w:rPr>
      </w:pPr>
    </w:p>
    <w:p w14:paraId="01665ED2" w14:textId="0C7A20DC" w:rsidR="00D00073" w:rsidRPr="000F2815" w:rsidRDefault="00D00073" w:rsidP="00D00073">
      <w:pPr>
        <w:shd w:val="clear" w:color="auto" w:fill="FFFFFF"/>
        <w:spacing w:after="0" w:line="240" w:lineRule="auto"/>
        <w:rPr>
          <w:rFonts w:ascii="Roboto" w:eastAsia="Times New Roman" w:hAnsi="Roboto" w:cs="Times New Roman"/>
          <w:color w:val="000000" w:themeColor="text1"/>
          <w:sz w:val="24"/>
          <w:szCs w:val="24"/>
        </w:rPr>
      </w:pPr>
      <w:r w:rsidRPr="000F2815">
        <w:rPr>
          <w:rFonts w:ascii="Roboto" w:eastAsia="Times New Roman" w:hAnsi="Roboto" w:cs="Times New Roman"/>
          <w:color w:val="000000" w:themeColor="text1"/>
          <w:sz w:val="24"/>
          <w:szCs w:val="24"/>
        </w:rPr>
        <w:t xml:space="preserve"> </w:t>
      </w:r>
      <w:r w:rsidRPr="000F2815">
        <w:rPr>
          <w:rFonts w:ascii="Roboto" w:eastAsia="Times New Roman" w:hAnsi="Roboto" w:cs="Times New Roman"/>
          <w:b/>
          <w:bCs/>
          <w:color w:val="000000" w:themeColor="text1"/>
          <w:sz w:val="24"/>
          <w:szCs w:val="24"/>
        </w:rPr>
        <w:t>Strict secrecy is paramount</w:t>
      </w:r>
      <w:r w:rsidRPr="000F2815">
        <w:rPr>
          <w:rFonts w:ascii="Roboto" w:eastAsia="Times New Roman" w:hAnsi="Roboto" w:cs="Times New Roman"/>
          <w:color w:val="000000" w:themeColor="text1"/>
          <w:sz w:val="24"/>
          <w:szCs w:val="24"/>
        </w:rPr>
        <w:t xml:space="preserve"> after the completion of the right protecting the privacy and reputation of the person delivered. The exorcist must document the process for the diocese archives but is bound by </w:t>
      </w:r>
      <w:r w:rsidRPr="000F2815">
        <w:rPr>
          <w:rFonts w:ascii="Roboto" w:eastAsia="Times New Roman" w:hAnsi="Roboto" w:cs="Times New Roman"/>
          <w:b/>
          <w:bCs/>
          <w:color w:val="000000" w:themeColor="text1"/>
          <w:sz w:val="24"/>
          <w:szCs w:val="24"/>
        </w:rPr>
        <w:t xml:space="preserve">confidentiality </w:t>
      </w:r>
      <w:r w:rsidRPr="000F2815">
        <w:rPr>
          <w:rFonts w:ascii="Roboto" w:eastAsia="Times New Roman" w:hAnsi="Roboto" w:cs="Times New Roman"/>
          <w:color w:val="000000" w:themeColor="text1"/>
          <w:sz w:val="24"/>
          <w:szCs w:val="24"/>
        </w:rPr>
        <w:t xml:space="preserve">regarding all details. </w:t>
      </w:r>
      <w:r w:rsidRPr="000F2815">
        <w:rPr>
          <w:rFonts w:ascii="Roboto" w:eastAsia="Times New Roman" w:hAnsi="Roboto" w:cs="Times New Roman"/>
          <w:b/>
          <w:bCs/>
          <w:color w:val="000000" w:themeColor="text1"/>
          <w:sz w:val="24"/>
          <w:szCs w:val="24"/>
        </w:rPr>
        <w:t xml:space="preserve">After expulsion, the individual requires intensive spiritual </w:t>
      </w:r>
      <w:proofErr w:type="spellStart"/>
      <w:r w:rsidRPr="000F2815">
        <w:rPr>
          <w:rFonts w:ascii="Roboto" w:eastAsia="Times New Roman" w:hAnsi="Roboto" w:cs="Times New Roman"/>
          <w:b/>
          <w:bCs/>
          <w:color w:val="000000" w:themeColor="text1"/>
          <w:sz w:val="24"/>
          <w:szCs w:val="24"/>
        </w:rPr>
        <w:t>afterare</w:t>
      </w:r>
      <w:proofErr w:type="spellEnd"/>
      <w:r w:rsidRPr="000F2815">
        <w:rPr>
          <w:rFonts w:ascii="Roboto" w:eastAsia="Times New Roman" w:hAnsi="Roboto" w:cs="Times New Roman"/>
          <w:b/>
          <w:bCs/>
          <w:color w:val="000000" w:themeColor="text1"/>
          <w:sz w:val="24"/>
          <w:szCs w:val="24"/>
        </w:rPr>
        <w:t xml:space="preserve"> including frequent reception of the sacraments, s</w:t>
      </w:r>
      <w:r w:rsidRPr="000F2815">
        <w:rPr>
          <w:rFonts w:ascii="Roboto" w:eastAsia="Times New Roman" w:hAnsi="Roboto" w:cs="Times New Roman"/>
          <w:color w:val="000000" w:themeColor="text1"/>
          <w:sz w:val="24"/>
          <w:szCs w:val="24"/>
        </w:rPr>
        <w:t xml:space="preserve">piritual direction and ongoing prayer life to prevent relapse or further spiritual vulnerability. </w:t>
      </w:r>
      <w:r w:rsidRPr="000F2815">
        <w:rPr>
          <w:rFonts w:ascii="Roboto" w:eastAsia="Times New Roman" w:hAnsi="Roboto" w:cs="Times New Roman"/>
          <w:color w:val="000000" w:themeColor="text1"/>
          <w:sz w:val="24"/>
          <w:szCs w:val="24"/>
        </w:rPr>
        <w:lastRenderedPageBreak/>
        <w:t xml:space="preserve">The goal is reintegration into the life of the church and society. The right concludes with a </w:t>
      </w:r>
      <w:r w:rsidRPr="000F2815">
        <w:rPr>
          <w:rFonts w:ascii="Roboto" w:eastAsia="Times New Roman" w:hAnsi="Roboto" w:cs="Times New Roman"/>
          <w:b/>
          <w:bCs/>
          <w:color w:val="000000" w:themeColor="text1"/>
          <w:sz w:val="24"/>
          <w:szCs w:val="24"/>
        </w:rPr>
        <w:t xml:space="preserve">final blessing, invoking peace and protection, confirming the authority of Christ over The evil that </w:t>
      </w:r>
      <w:r w:rsidR="00935032" w:rsidRPr="000F2815">
        <w:rPr>
          <w:rFonts w:ascii="Roboto" w:eastAsia="Times New Roman" w:hAnsi="Roboto" w:cs="Times New Roman"/>
          <w:b/>
          <w:bCs/>
          <w:color w:val="000000" w:themeColor="text1"/>
          <w:sz w:val="24"/>
          <w:szCs w:val="24"/>
        </w:rPr>
        <w:t>was expelled</w:t>
      </w:r>
      <w:r w:rsidR="00935032" w:rsidRPr="000F2815">
        <w:rPr>
          <w:rFonts w:ascii="Roboto" w:eastAsia="Times New Roman" w:hAnsi="Roboto" w:cs="Times New Roman"/>
          <w:color w:val="000000" w:themeColor="text1"/>
          <w:sz w:val="24"/>
          <w:szCs w:val="24"/>
        </w:rPr>
        <w:t>.</w:t>
      </w:r>
    </w:p>
    <w:p w14:paraId="425EBE31" w14:textId="77777777" w:rsidR="0023722E" w:rsidRPr="000F2815" w:rsidRDefault="0023722E" w:rsidP="00D00073">
      <w:pPr>
        <w:shd w:val="clear" w:color="auto" w:fill="FFFFFF"/>
        <w:spacing w:after="0" w:line="240" w:lineRule="auto"/>
        <w:rPr>
          <w:rFonts w:ascii="Roboto" w:eastAsia="Times New Roman" w:hAnsi="Roboto" w:cs="Times New Roman"/>
          <w:color w:val="000000" w:themeColor="text1"/>
          <w:sz w:val="24"/>
          <w:szCs w:val="24"/>
        </w:rPr>
      </w:pPr>
    </w:p>
    <w:p w14:paraId="2C989C42" w14:textId="77777777" w:rsidR="0023722E" w:rsidRPr="000F2815" w:rsidRDefault="0023722E" w:rsidP="0023722E">
      <w:pPr>
        <w:pStyle w:val="NormalWeb"/>
        <w:rPr>
          <w:color w:val="000000" w:themeColor="text1"/>
        </w:rPr>
      </w:pPr>
      <w:r w:rsidRPr="000F2815">
        <w:rPr>
          <w:color w:val="000000" w:themeColor="text1"/>
        </w:rPr>
        <w:t xml:space="preserve">The </w:t>
      </w:r>
      <w:r w:rsidRPr="000F2815">
        <w:rPr>
          <w:rStyle w:val="Strong"/>
          <w:color w:val="000000" w:themeColor="text1"/>
        </w:rPr>
        <w:t>levels of diabolical influence</w:t>
      </w:r>
      <w:r w:rsidRPr="000F2815">
        <w:rPr>
          <w:color w:val="000000" w:themeColor="text1"/>
        </w:rPr>
        <w:t xml:space="preserve"> are a classic framework used in Catholic demonology to describe the </w:t>
      </w:r>
      <w:r w:rsidRPr="000F2815">
        <w:rPr>
          <w:rStyle w:val="Emphasis"/>
          <w:color w:val="000000" w:themeColor="text1"/>
        </w:rPr>
        <w:t>degrees</w:t>
      </w:r>
      <w:r w:rsidRPr="000F2815">
        <w:rPr>
          <w:color w:val="000000" w:themeColor="text1"/>
        </w:rPr>
        <w:t xml:space="preserve"> of demonic activity in a person’s life. You already sketched them beautifully in your earlier notes, so here is a </w:t>
      </w:r>
      <w:r w:rsidRPr="000F2815">
        <w:rPr>
          <w:rStyle w:val="Strong"/>
          <w:color w:val="000000" w:themeColor="text1"/>
        </w:rPr>
        <w:t>clean, structured, publication</w:t>
      </w:r>
      <w:r w:rsidRPr="000F2815">
        <w:rPr>
          <w:rStyle w:val="Strong"/>
          <w:color w:val="000000" w:themeColor="text1"/>
        </w:rPr>
        <w:noBreakHyphen/>
        <w:t>ready version</w:t>
      </w:r>
      <w:r w:rsidRPr="000F2815">
        <w:rPr>
          <w:color w:val="000000" w:themeColor="text1"/>
        </w:rPr>
        <w:t xml:space="preserve"> that preserves the theological accuracy while organizing it for clarity.</w:t>
      </w:r>
    </w:p>
    <w:p w14:paraId="75AF5AC1"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The Six Levels of Diabolical Influence</w:t>
      </w:r>
    </w:p>
    <w:p w14:paraId="63398297" w14:textId="77777777" w:rsidR="0023722E" w:rsidRPr="000F2815" w:rsidRDefault="0023722E" w:rsidP="0023722E">
      <w:pPr>
        <w:pStyle w:val="Heading3"/>
        <w:rPr>
          <w:color w:val="000000" w:themeColor="text1"/>
          <w:sz w:val="24"/>
          <w:szCs w:val="24"/>
        </w:rPr>
      </w:pPr>
      <w:r w:rsidRPr="000F2815">
        <w:rPr>
          <w:rStyle w:val="Strong"/>
          <w:b/>
          <w:bCs/>
          <w:color w:val="000000" w:themeColor="text1"/>
          <w:sz w:val="24"/>
          <w:szCs w:val="24"/>
        </w:rPr>
        <w:t>1. Ordinary Diabolic Influence</w:t>
      </w:r>
    </w:p>
    <w:p w14:paraId="3053CB06"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The everyday, universal form of demonic influence that affects all human beings.</w:t>
      </w:r>
    </w:p>
    <w:p w14:paraId="19A07BCD"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3CBA1A0D" w14:textId="77777777" w:rsidR="0023722E" w:rsidRPr="000F2815" w:rsidRDefault="0023722E" w:rsidP="0023722E">
      <w:pPr>
        <w:pStyle w:val="NormalWeb"/>
        <w:numPr>
          <w:ilvl w:val="0"/>
          <w:numId w:val="2"/>
        </w:numPr>
        <w:rPr>
          <w:color w:val="000000" w:themeColor="text1"/>
        </w:rPr>
      </w:pPr>
      <w:r w:rsidRPr="000F2815">
        <w:rPr>
          <w:color w:val="000000" w:themeColor="text1"/>
        </w:rPr>
        <w:t>Temptations introduced into the imagination</w:t>
      </w:r>
    </w:p>
    <w:p w14:paraId="4A862F80" w14:textId="77777777" w:rsidR="0023722E" w:rsidRPr="000F2815" w:rsidRDefault="0023722E" w:rsidP="0023722E">
      <w:pPr>
        <w:pStyle w:val="NormalWeb"/>
        <w:numPr>
          <w:ilvl w:val="0"/>
          <w:numId w:val="2"/>
        </w:numPr>
        <w:rPr>
          <w:color w:val="000000" w:themeColor="text1"/>
        </w:rPr>
      </w:pPr>
      <w:r w:rsidRPr="000F2815">
        <w:rPr>
          <w:color w:val="000000" w:themeColor="text1"/>
        </w:rPr>
        <w:t>Emotional disturbances or impulses</w:t>
      </w:r>
    </w:p>
    <w:p w14:paraId="18D925FB" w14:textId="77777777" w:rsidR="0023722E" w:rsidRPr="000F2815" w:rsidRDefault="0023722E" w:rsidP="0023722E">
      <w:pPr>
        <w:pStyle w:val="NormalWeb"/>
        <w:numPr>
          <w:ilvl w:val="0"/>
          <w:numId w:val="2"/>
        </w:numPr>
        <w:rPr>
          <w:color w:val="000000" w:themeColor="text1"/>
        </w:rPr>
      </w:pPr>
      <w:r w:rsidRPr="000F2815">
        <w:rPr>
          <w:color w:val="000000" w:themeColor="text1"/>
        </w:rPr>
        <w:t>Sudden intrusive thoughts that contradict one’s values</w:t>
      </w:r>
    </w:p>
    <w:p w14:paraId="5D92D7E9" w14:textId="77777777" w:rsidR="0023722E" w:rsidRPr="000F2815" w:rsidRDefault="0023722E" w:rsidP="0023722E">
      <w:pPr>
        <w:pStyle w:val="NormalWeb"/>
        <w:numPr>
          <w:ilvl w:val="0"/>
          <w:numId w:val="2"/>
        </w:numPr>
        <w:rPr>
          <w:color w:val="000000" w:themeColor="text1"/>
        </w:rPr>
      </w:pPr>
      <w:r w:rsidRPr="000F2815">
        <w:rPr>
          <w:color w:val="000000" w:themeColor="text1"/>
        </w:rPr>
        <w:t>Easily dismissed when a person is in a state of grace</w:t>
      </w:r>
    </w:p>
    <w:p w14:paraId="6571FBA8"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This is not possession. It is the normal battlefield of human moral life.</w:t>
      </w:r>
    </w:p>
    <w:p w14:paraId="60D03917"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2. Vexation (Dolor)</w:t>
      </w:r>
    </w:p>
    <w:p w14:paraId="2F2B1820"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External attacks causing physical pain, disturbances, or harassment.</w:t>
      </w:r>
    </w:p>
    <w:p w14:paraId="23494544"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4CF2F9AD" w14:textId="77777777" w:rsidR="0023722E" w:rsidRPr="000F2815" w:rsidRDefault="0023722E" w:rsidP="0023722E">
      <w:pPr>
        <w:pStyle w:val="NormalWeb"/>
        <w:numPr>
          <w:ilvl w:val="0"/>
          <w:numId w:val="3"/>
        </w:numPr>
        <w:rPr>
          <w:color w:val="000000" w:themeColor="text1"/>
        </w:rPr>
      </w:pPr>
      <w:r w:rsidRPr="000F2815">
        <w:rPr>
          <w:color w:val="000000" w:themeColor="text1"/>
        </w:rPr>
        <w:t>Physical sensations or injuries without medical cause</w:t>
      </w:r>
    </w:p>
    <w:p w14:paraId="20612FA0" w14:textId="77777777" w:rsidR="0023722E" w:rsidRPr="000F2815" w:rsidRDefault="0023722E" w:rsidP="0023722E">
      <w:pPr>
        <w:pStyle w:val="NormalWeb"/>
        <w:numPr>
          <w:ilvl w:val="0"/>
          <w:numId w:val="3"/>
        </w:numPr>
        <w:rPr>
          <w:color w:val="000000" w:themeColor="text1"/>
        </w:rPr>
      </w:pPr>
      <w:r w:rsidRPr="000F2815">
        <w:rPr>
          <w:color w:val="000000" w:themeColor="text1"/>
        </w:rPr>
        <w:t>Disturbances in the environment (noises, objects moving, etc.)</w:t>
      </w:r>
    </w:p>
    <w:p w14:paraId="4B6CD56E" w14:textId="77777777" w:rsidR="0023722E" w:rsidRPr="000F2815" w:rsidRDefault="0023722E" w:rsidP="0023722E">
      <w:pPr>
        <w:pStyle w:val="NormalWeb"/>
        <w:numPr>
          <w:ilvl w:val="0"/>
          <w:numId w:val="3"/>
        </w:numPr>
        <w:rPr>
          <w:color w:val="000000" w:themeColor="text1"/>
        </w:rPr>
      </w:pPr>
      <w:r w:rsidRPr="000F2815">
        <w:rPr>
          <w:color w:val="000000" w:themeColor="text1"/>
        </w:rPr>
        <w:t>Often described in the writings of saints (e.g., Padre Pio)</w:t>
      </w:r>
    </w:p>
    <w:p w14:paraId="2944C1AB"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This is </w:t>
      </w:r>
      <w:r w:rsidRPr="000F2815">
        <w:rPr>
          <w:rStyle w:val="Emphasis"/>
          <w:color w:val="000000" w:themeColor="text1"/>
        </w:rPr>
        <w:t>external</w:t>
      </w:r>
      <w:r w:rsidRPr="000F2815">
        <w:rPr>
          <w:color w:val="000000" w:themeColor="text1"/>
        </w:rPr>
        <w:t>—the demon does not enter the person. It often appears when someone has opened a spiritual “portal” through grave sin or occult involvement.</w:t>
      </w:r>
    </w:p>
    <w:p w14:paraId="4DC67564"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3. Oppression</w:t>
      </w:r>
    </w:p>
    <w:p w14:paraId="519266FA"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External attacks targeting a person’s life circumstances.</w:t>
      </w:r>
    </w:p>
    <w:p w14:paraId="78856301"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30340391" w14:textId="77777777" w:rsidR="0023722E" w:rsidRPr="000F2815" w:rsidRDefault="0023722E" w:rsidP="0023722E">
      <w:pPr>
        <w:pStyle w:val="NormalWeb"/>
        <w:numPr>
          <w:ilvl w:val="0"/>
          <w:numId w:val="4"/>
        </w:numPr>
        <w:rPr>
          <w:color w:val="000000" w:themeColor="text1"/>
        </w:rPr>
      </w:pPr>
      <w:r w:rsidRPr="000F2815">
        <w:rPr>
          <w:color w:val="000000" w:themeColor="text1"/>
        </w:rPr>
        <w:t>Sabotage of finances, relationships, employment</w:t>
      </w:r>
    </w:p>
    <w:p w14:paraId="5679A239" w14:textId="77777777" w:rsidR="0023722E" w:rsidRPr="000F2815" w:rsidRDefault="0023722E" w:rsidP="0023722E">
      <w:pPr>
        <w:pStyle w:val="NormalWeb"/>
        <w:numPr>
          <w:ilvl w:val="0"/>
          <w:numId w:val="4"/>
        </w:numPr>
        <w:rPr>
          <w:color w:val="000000" w:themeColor="text1"/>
        </w:rPr>
      </w:pPr>
      <w:r w:rsidRPr="000F2815">
        <w:rPr>
          <w:color w:val="000000" w:themeColor="text1"/>
        </w:rPr>
        <w:t>Destruction of property</w:t>
      </w:r>
    </w:p>
    <w:p w14:paraId="135148AA" w14:textId="77777777" w:rsidR="0023722E" w:rsidRPr="000F2815" w:rsidRDefault="0023722E" w:rsidP="0023722E">
      <w:pPr>
        <w:pStyle w:val="NormalWeb"/>
        <w:numPr>
          <w:ilvl w:val="0"/>
          <w:numId w:val="4"/>
        </w:numPr>
        <w:rPr>
          <w:color w:val="000000" w:themeColor="text1"/>
        </w:rPr>
      </w:pPr>
      <w:r w:rsidRPr="000F2815">
        <w:rPr>
          <w:color w:val="000000" w:themeColor="text1"/>
        </w:rPr>
        <w:lastRenderedPageBreak/>
        <w:t>Illness or death of animals</w:t>
      </w:r>
    </w:p>
    <w:p w14:paraId="305D6113" w14:textId="77777777" w:rsidR="0023722E" w:rsidRPr="000F2815" w:rsidRDefault="0023722E" w:rsidP="0023722E">
      <w:pPr>
        <w:pStyle w:val="NormalWeb"/>
        <w:numPr>
          <w:ilvl w:val="0"/>
          <w:numId w:val="4"/>
        </w:numPr>
        <w:rPr>
          <w:color w:val="000000" w:themeColor="text1"/>
        </w:rPr>
      </w:pPr>
      <w:r w:rsidRPr="000F2815">
        <w:rPr>
          <w:color w:val="000000" w:themeColor="text1"/>
        </w:rPr>
        <w:t>Patterns of misfortune that exceed normal probability</w:t>
      </w:r>
    </w:p>
    <w:p w14:paraId="0961DC0A"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The demon attacks the </w:t>
      </w:r>
      <w:r w:rsidRPr="000F2815">
        <w:rPr>
          <w:rStyle w:val="Emphasis"/>
          <w:color w:val="000000" w:themeColor="text1"/>
        </w:rPr>
        <w:t>environment</w:t>
      </w:r>
      <w:r w:rsidRPr="000F2815">
        <w:rPr>
          <w:color w:val="000000" w:themeColor="text1"/>
        </w:rPr>
        <w:t xml:space="preserve"> around the person, not the person’s interior faculties.</w:t>
      </w:r>
    </w:p>
    <w:p w14:paraId="0A431FB6"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4. Obsession</w:t>
      </w:r>
    </w:p>
    <w:p w14:paraId="4C2445CF"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Intense psychological and cognitive assault.</w:t>
      </w:r>
    </w:p>
    <w:p w14:paraId="2696F4FC"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084138C6" w14:textId="77777777" w:rsidR="0023722E" w:rsidRPr="000F2815" w:rsidRDefault="0023722E" w:rsidP="0023722E">
      <w:pPr>
        <w:pStyle w:val="NormalWeb"/>
        <w:numPr>
          <w:ilvl w:val="0"/>
          <w:numId w:val="5"/>
        </w:numPr>
        <w:rPr>
          <w:color w:val="000000" w:themeColor="text1"/>
        </w:rPr>
      </w:pPr>
      <w:r w:rsidRPr="000F2815">
        <w:rPr>
          <w:color w:val="000000" w:themeColor="text1"/>
        </w:rPr>
        <w:t>Persistent intrusive thoughts</w:t>
      </w:r>
    </w:p>
    <w:p w14:paraId="492BB382" w14:textId="77777777" w:rsidR="0023722E" w:rsidRPr="000F2815" w:rsidRDefault="0023722E" w:rsidP="0023722E">
      <w:pPr>
        <w:pStyle w:val="NormalWeb"/>
        <w:numPr>
          <w:ilvl w:val="0"/>
          <w:numId w:val="5"/>
        </w:numPr>
        <w:rPr>
          <w:color w:val="000000" w:themeColor="text1"/>
        </w:rPr>
      </w:pPr>
      <w:r w:rsidRPr="000F2815">
        <w:rPr>
          <w:color w:val="000000" w:themeColor="text1"/>
        </w:rPr>
        <w:t>Mental fixation that cannot be reasoned away</w:t>
      </w:r>
    </w:p>
    <w:p w14:paraId="2C92692E" w14:textId="77777777" w:rsidR="0023722E" w:rsidRPr="000F2815" w:rsidRDefault="0023722E" w:rsidP="0023722E">
      <w:pPr>
        <w:pStyle w:val="NormalWeb"/>
        <w:numPr>
          <w:ilvl w:val="0"/>
          <w:numId w:val="5"/>
        </w:numPr>
        <w:rPr>
          <w:color w:val="000000" w:themeColor="text1"/>
        </w:rPr>
      </w:pPr>
      <w:r w:rsidRPr="000F2815">
        <w:rPr>
          <w:color w:val="000000" w:themeColor="text1"/>
        </w:rPr>
        <w:t>Emotional torment</w:t>
      </w:r>
    </w:p>
    <w:p w14:paraId="07D9D338" w14:textId="77777777" w:rsidR="0023722E" w:rsidRPr="000F2815" w:rsidRDefault="0023722E" w:rsidP="0023722E">
      <w:pPr>
        <w:pStyle w:val="NormalWeb"/>
        <w:numPr>
          <w:ilvl w:val="0"/>
          <w:numId w:val="5"/>
        </w:numPr>
        <w:rPr>
          <w:color w:val="000000" w:themeColor="text1"/>
        </w:rPr>
      </w:pPr>
      <w:r w:rsidRPr="000F2815">
        <w:rPr>
          <w:color w:val="000000" w:themeColor="text1"/>
        </w:rPr>
        <w:t>The demon hijacks the imagination and “runs commentary”</w:t>
      </w:r>
    </w:p>
    <w:p w14:paraId="4A88C616" w14:textId="77777777" w:rsidR="0023722E" w:rsidRPr="000F2815" w:rsidRDefault="0023722E" w:rsidP="0023722E">
      <w:pPr>
        <w:pStyle w:val="NormalWeb"/>
        <w:numPr>
          <w:ilvl w:val="0"/>
          <w:numId w:val="5"/>
        </w:numPr>
        <w:rPr>
          <w:color w:val="000000" w:themeColor="text1"/>
        </w:rPr>
      </w:pPr>
      <w:r w:rsidRPr="000F2815">
        <w:rPr>
          <w:color w:val="000000" w:themeColor="text1"/>
        </w:rPr>
        <w:t>Person struggles to think new thoughts or shift perspective</w:t>
      </w:r>
    </w:p>
    <w:p w14:paraId="7C24236A"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This is the level most often confused with mental illness. The distinguishing feature is the </w:t>
      </w:r>
      <w:r w:rsidRPr="000F2815">
        <w:rPr>
          <w:rStyle w:val="Emphasis"/>
          <w:color w:val="000000" w:themeColor="text1"/>
        </w:rPr>
        <w:t>inability</w:t>
      </w:r>
      <w:r w:rsidRPr="000F2815">
        <w:rPr>
          <w:color w:val="000000" w:themeColor="text1"/>
        </w:rPr>
        <w:t xml:space="preserve"> to break the mental loop through normal reasoning.</w:t>
      </w:r>
    </w:p>
    <w:p w14:paraId="116F8927"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5. Possession</w:t>
      </w:r>
    </w:p>
    <w:p w14:paraId="7EED6984"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The demon takes control of part (or, in rare cases, all) of the person’s body.</w:t>
      </w:r>
    </w:p>
    <w:p w14:paraId="74F5F0AD"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1A1F0347" w14:textId="77777777" w:rsidR="0023722E" w:rsidRPr="000F2815" w:rsidRDefault="0023722E" w:rsidP="0023722E">
      <w:pPr>
        <w:pStyle w:val="NormalWeb"/>
        <w:numPr>
          <w:ilvl w:val="0"/>
          <w:numId w:val="6"/>
        </w:numPr>
        <w:rPr>
          <w:color w:val="000000" w:themeColor="text1"/>
        </w:rPr>
      </w:pPr>
      <w:r w:rsidRPr="000F2815">
        <w:rPr>
          <w:color w:val="000000" w:themeColor="text1"/>
        </w:rPr>
        <w:t>Manifestations during “crisis periods”</w:t>
      </w:r>
    </w:p>
    <w:p w14:paraId="32CD79F5" w14:textId="77777777" w:rsidR="0023722E" w:rsidRPr="000F2815" w:rsidRDefault="0023722E" w:rsidP="0023722E">
      <w:pPr>
        <w:pStyle w:val="NormalWeb"/>
        <w:numPr>
          <w:ilvl w:val="0"/>
          <w:numId w:val="6"/>
        </w:numPr>
        <w:rPr>
          <w:color w:val="000000" w:themeColor="text1"/>
        </w:rPr>
      </w:pPr>
      <w:r w:rsidRPr="000F2815">
        <w:rPr>
          <w:color w:val="000000" w:themeColor="text1"/>
        </w:rPr>
        <w:t>Alternating periods of lucidity</w:t>
      </w:r>
    </w:p>
    <w:p w14:paraId="0FCC8A91" w14:textId="77777777" w:rsidR="0023722E" w:rsidRPr="000F2815" w:rsidRDefault="0023722E" w:rsidP="0023722E">
      <w:pPr>
        <w:pStyle w:val="NormalWeb"/>
        <w:numPr>
          <w:ilvl w:val="0"/>
          <w:numId w:val="6"/>
        </w:numPr>
        <w:rPr>
          <w:color w:val="000000" w:themeColor="text1"/>
        </w:rPr>
      </w:pPr>
      <w:r w:rsidRPr="000F2815">
        <w:rPr>
          <w:color w:val="000000" w:themeColor="text1"/>
        </w:rPr>
        <w:t>Secondary signs: malice, duplicity, destruction, preternatural knowledge</w:t>
      </w:r>
    </w:p>
    <w:p w14:paraId="34EC98FE" w14:textId="77777777" w:rsidR="0023722E" w:rsidRPr="000F2815" w:rsidRDefault="0023722E" w:rsidP="0023722E">
      <w:pPr>
        <w:pStyle w:val="NormalWeb"/>
        <w:numPr>
          <w:ilvl w:val="0"/>
          <w:numId w:val="6"/>
        </w:numPr>
        <w:rPr>
          <w:color w:val="000000" w:themeColor="text1"/>
        </w:rPr>
      </w:pPr>
      <w:r w:rsidRPr="000F2815">
        <w:rPr>
          <w:color w:val="000000" w:themeColor="text1"/>
        </w:rPr>
        <w:t>The demon mimics the person’s personality so well that possession may be invisible outside crisis episodes</w:t>
      </w:r>
    </w:p>
    <w:p w14:paraId="73B62A94"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Most cases are </w:t>
      </w:r>
      <w:r w:rsidRPr="000F2815">
        <w:rPr>
          <w:rStyle w:val="Emphasis"/>
          <w:color w:val="000000" w:themeColor="text1"/>
        </w:rPr>
        <w:t>partial possession</w:t>
      </w:r>
      <w:r w:rsidRPr="000F2815">
        <w:rPr>
          <w:color w:val="000000" w:themeColor="text1"/>
        </w:rPr>
        <w:t>. Full possession is extremely rare and typically associated with long-term consent or deep occult involvement.</w:t>
      </w:r>
    </w:p>
    <w:p w14:paraId="2E8C5598"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6. Subjugation (Pact)</w:t>
      </w:r>
    </w:p>
    <w:p w14:paraId="58BC7C5D" w14:textId="77777777" w:rsidR="0023722E" w:rsidRPr="000F2815" w:rsidRDefault="0023722E" w:rsidP="0023722E">
      <w:pPr>
        <w:pStyle w:val="NormalWeb"/>
        <w:rPr>
          <w:color w:val="000000" w:themeColor="text1"/>
        </w:rPr>
      </w:pPr>
      <w:r w:rsidRPr="000F2815">
        <w:rPr>
          <w:rStyle w:val="Strong"/>
          <w:color w:val="000000" w:themeColor="text1"/>
        </w:rPr>
        <w:t>Definition:</w:t>
      </w:r>
      <w:r w:rsidRPr="000F2815">
        <w:rPr>
          <w:color w:val="000000" w:themeColor="text1"/>
        </w:rPr>
        <w:t xml:space="preserve"> The person willingly aligns with demonic influence.</w:t>
      </w:r>
    </w:p>
    <w:p w14:paraId="51FBD4F3" w14:textId="77777777" w:rsidR="0023722E" w:rsidRPr="000F2815" w:rsidRDefault="0023722E" w:rsidP="0023722E">
      <w:pPr>
        <w:pStyle w:val="NormalWeb"/>
        <w:rPr>
          <w:color w:val="000000" w:themeColor="text1"/>
        </w:rPr>
      </w:pPr>
      <w:r w:rsidRPr="000F2815">
        <w:rPr>
          <w:rStyle w:val="Strong"/>
          <w:color w:val="000000" w:themeColor="text1"/>
        </w:rPr>
        <w:t>Characteristics:</w:t>
      </w:r>
    </w:p>
    <w:p w14:paraId="45254DF6" w14:textId="77777777" w:rsidR="0023722E" w:rsidRPr="000F2815" w:rsidRDefault="0023722E" w:rsidP="0023722E">
      <w:pPr>
        <w:pStyle w:val="NormalWeb"/>
        <w:numPr>
          <w:ilvl w:val="0"/>
          <w:numId w:val="7"/>
        </w:numPr>
        <w:rPr>
          <w:color w:val="000000" w:themeColor="text1"/>
        </w:rPr>
      </w:pPr>
      <w:r w:rsidRPr="000F2815">
        <w:rPr>
          <w:color w:val="000000" w:themeColor="text1"/>
        </w:rPr>
        <w:t>The individual believes they have entered a pact</w:t>
      </w:r>
    </w:p>
    <w:p w14:paraId="432CAE7C" w14:textId="77777777" w:rsidR="0023722E" w:rsidRPr="000F2815" w:rsidRDefault="0023722E" w:rsidP="0023722E">
      <w:pPr>
        <w:pStyle w:val="NormalWeb"/>
        <w:numPr>
          <w:ilvl w:val="0"/>
          <w:numId w:val="7"/>
        </w:numPr>
        <w:rPr>
          <w:color w:val="000000" w:themeColor="text1"/>
        </w:rPr>
      </w:pPr>
      <w:r w:rsidRPr="000F2815">
        <w:rPr>
          <w:color w:val="000000" w:themeColor="text1"/>
        </w:rPr>
        <w:t>The demon convinces them they are bound, even though demons cannot form true contracts</w:t>
      </w:r>
    </w:p>
    <w:p w14:paraId="242E95E7" w14:textId="77777777" w:rsidR="0023722E" w:rsidRPr="000F2815" w:rsidRDefault="0023722E" w:rsidP="0023722E">
      <w:pPr>
        <w:pStyle w:val="NormalWeb"/>
        <w:numPr>
          <w:ilvl w:val="0"/>
          <w:numId w:val="7"/>
        </w:numPr>
        <w:rPr>
          <w:color w:val="000000" w:themeColor="text1"/>
        </w:rPr>
      </w:pPr>
      <w:r w:rsidRPr="000F2815">
        <w:rPr>
          <w:color w:val="000000" w:themeColor="text1"/>
        </w:rPr>
        <w:t>The person becomes spiritually enslaved</w:t>
      </w:r>
    </w:p>
    <w:p w14:paraId="2A398401" w14:textId="77777777" w:rsidR="0023722E" w:rsidRPr="000F2815" w:rsidRDefault="0023722E" w:rsidP="0023722E">
      <w:pPr>
        <w:pStyle w:val="NormalWeb"/>
        <w:numPr>
          <w:ilvl w:val="0"/>
          <w:numId w:val="7"/>
        </w:numPr>
        <w:rPr>
          <w:color w:val="000000" w:themeColor="text1"/>
        </w:rPr>
      </w:pPr>
      <w:r w:rsidRPr="000F2815">
        <w:rPr>
          <w:color w:val="000000" w:themeColor="text1"/>
        </w:rPr>
        <w:lastRenderedPageBreak/>
        <w:t>Not all who consent become possessed—some are mysteriously protected</w:t>
      </w:r>
    </w:p>
    <w:p w14:paraId="7B89DFF8" w14:textId="77777777" w:rsidR="0023722E" w:rsidRPr="000F2815" w:rsidRDefault="0023722E" w:rsidP="0023722E">
      <w:pPr>
        <w:pStyle w:val="NormalWeb"/>
        <w:rPr>
          <w:color w:val="000000" w:themeColor="text1"/>
        </w:rPr>
      </w:pPr>
      <w:r w:rsidRPr="000F2815">
        <w:rPr>
          <w:rStyle w:val="Strong"/>
          <w:color w:val="000000" w:themeColor="text1"/>
        </w:rPr>
        <w:t>Key Insight:</w:t>
      </w:r>
      <w:r w:rsidRPr="000F2815">
        <w:rPr>
          <w:color w:val="000000" w:themeColor="text1"/>
        </w:rPr>
        <w:t xml:space="preserve"> This is the deepest form of influence because it involves the human will cooperating with the demonic will.</w:t>
      </w:r>
    </w:p>
    <w:p w14:paraId="7362237A" w14:textId="77777777" w:rsidR="0023722E" w:rsidRPr="000F2815" w:rsidRDefault="0023722E" w:rsidP="0023722E">
      <w:pPr>
        <w:pStyle w:val="Heading2"/>
        <w:rPr>
          <w:color w:val="000000" w:themeColor="text1"/>
          <w:sz w:val="24"/>
          <w:szCs w:val="24"/>
        </w:rPr>
      </w:pPr>
      <w:r w:rsidRPr="000F2815">
        <w:rPr>
          <w:rStyle w:val="Strong"/>
          <w:b w:val="0"/>
          <w:bCs w:val="0"/>
          <w:color w:val="000000" w:themeColor="text1"/>
          <w:sz w:val="24"/>
          <w:szCs w:val="24"/>
        </w:rPr>
        <w:t>Hierarchy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1"/>
        <w:gridCol w:w="1794"/>
        <w:gridCol w:w="2027"/>
        <w:gridCol w:w="1851"/>
        <w:gridCol w:w="3187"/>
      </w:tblGrid>
      <w:tr w:rsidR="000F2815" w:rsidRPr="000F2815" w14:paraId="58B5C570" w14:textId="77777777" w:rsidTr="0023722E">
        <w:trPr>
          <w:tblHeader/>
          <w:tblCellSpacing w:w="15" w:type="dxa"/>
        </w:trPr>
        <w:tc>
          <w:tcPr>
            <w:tcW w:w="0" w:type="auto"/>
            <w:vAlign w:val="center"/>
            <w:hideMark/>
          </w:tcPr>
          <w:p w14:paraId="16F7FF3A" w14:textId="77777777" w:rsidR="0023722E" w:rsidRPr="000F2815" w:rsidRDefault="0023722E">
            <w:pPr>
              <w:jc w:val="center"/>
              <w:rPr>
                <w:b/>
                <w:bCs/>
                <w:color w:val="000000" w:themeColor="text1"/>
                <w:sz w:val="24"/>
                <w:szCs w:val="24"/>
              </w:rPr>
            </w:pPr>
            <w:r w:rsidRPr="000F2815">
              <w:rPr>
                <w:b/>
                <w:bCs/>
                <w:color w:val="000000" w:themeColor="text1"/>
                <w:sz w:val="24"/>
                <w:szCs w:val="24"/>
              </w:rPr>
              <w:t>Level</w:t>
            </w:r>
          </w:p>
        </w:tc>
        <w:tc>
          <w:tcPr>
            <w:tcW w:w="0" w:type="auto"/>
            <w:vAlign w:val="center"/>
            <w:hideMark/>
          </w:tcPr>
          <w:p w14:paraId="430709F2" w14:textId="77777777" w:rsidR="0023722E" w:rsidRPr="000F2815" w:rsidRDefault="0023722E">
            <w:pPr>
              <w:jc w:val="center"/>
              <w:rPr>
                <w:b/>
                <w:bCs/>
                <w:color w:val="000000" w:themeColor="text1"/>
                <w:sz w:val="24"/>
                <w:szCs w:val="24"/>
              </w:rPr>
            </w:pPr>
            <w:r w:rsidRPr="000F2815">
              <w:rPr>
                <w:b/>
                <w:bCs/>
                <w:color w:val="000000" w:themeColor="text1"/>
                <w:sz w:val="24"/>
                <w:szCs w:val="24"/>
              </w:rPr>
              <w:t>Name</w:t>
            </w:r>
          </w:p>
        </w:tc>
        <w:tc>
          <w:tcPr>
            <w:tcW w:w="0" w:type="auto"/>
            <w:vAlign w:val="center"/>
            <w:hideMark/>
          </w:tcPr>
          <w:p w14:paraId="00155366" w14:textId="77777777" w:rsidR="0023722E" w:rsidRPr="000F2815" w:rsidRDefault="0023722E">
            <w:pPr>
              <w:jc w:val="center"/>
              <w:rPr>
                <w:b/>
                <w:bCs/>
                <w:color w:val="000000" w:themeColor="text1"/>
                <w:sz w:val="24"/>
                <w:szCs w:val="24"/>
              </w:rPr>
            </w:pPr>
            <w:r w:rsidRPr="000F2815">
              <w:rPr>
                <w:b/>
                <w:bCs/>
                <w:color w:val="000000" w:themeColor="text1"/>
                <w:sz w:val="24"/>
                <w:szCs w:val="24"/>
              </w:rPr>
              <w:t>Nature</w:t>
            </w:r>
          </w:p>
        </w:tc>
        <w:tc>
          <w:tcPr>
            <w:tcW w:w="0" w:type="auto"/>
            <w:vAlign w:val="center"/>
            <w:hideMark/>
          </w:tcPr>
          <w:p w14:paraId="4D2D124C" w14:textId="77777777" w:rsidR="0023722E" w:rsidRPr="000F2815" w:rsidRDefault="0023722E">
            <w:pPr>
              <w:jc w:val="center"/>
              <w:rPr>
                <w:b/>
                <w:bCs/>
                <w:color w:val="000000" w:themeColor="text1"/>
                <w:sz w:val="24"/>
                <w:szCs w:val="24"/>
              </w:rPr>
            </w:pPr>
            <w:r w:rsidRPr="000F2815">
              <w:rPr>
                <w:b/>
                <w:bCs/>
                <w:color w:val="000000" w:themeColor="text1"/>
                <w:sz w:val="24"/>
                <w:szCs w:val="24"/>
              </w:rPr>
              <w:t>Internal or External</w:t>
            </w:r>
          </w:p>
        </w:tc>
        <w:tc>
          <w:tcPr>
            <w:tcW w:w="0" w:type="auto"/>
            <w:vAlign w:val="center"/>
            <w:hideMark/>
          </w:tcPr>
          <w:p w14:paraId="5523C7D3" w14:textId="77777777" w:rsidR="0023722E" w:rsidRPr="000F2815" w:rsidRDefault="0023722E">
            <w:pPr>
              <w:jc w:val="center"/>
              <w:rPr>
                <w:b/>
                <w:bCs/>
                <w:color w:val="000000" w:themeColor="text1"/>
                <w:sz w:val="24"/>
                <w:szCs w:val="24"/>
              </w:rPr>
            </w:pPr>
            <w:r w:rsidRPr="000F2815">
              <w:rPr>
                <w:b/>
                <w:bCs/>
                <w:color w:val="000000" w:themeColor="text1"/>
                <w:sz w:val="24"/>
                <w:szCs w:val="24"/>
              </w:rPr>
              <w:t>Key Feature</w:t>
            </w:r>
          </w:p>
        </w:tc>
      </w:tr>
      <w:tr w:rsidR="000F2815" w:rsidRPr="000F2815" w14:paraId="7CFDE36F" w14:textId="77777777" w:rsidTr="0023722E">
        <w:trPr>
          <w:tblCellSpacing w:w="15" w:type="dxa"/>
        </w:trPr>
        <w:tc>
          <w:tcPr>
            <w:tcW w:w="0" w:type="auto"/>
            <w:vAlign w:val="center"/>
            <w:hideMark/>
          </w:tcPr>
          <w:p w14:paraId="50644715" w14:textId="77777777" w:rsidR="0023722E" w:rsidRPr="000F2815" w:rsidRDefault="0023722E">
            <w:pPr>
              <w:jc w:val="center"/>
              <w:rPr>
                <w:b/>
                <w:bCs/>
                <w:color w:val="000000" w:themeColor="text1"/>
                <w:sz w:val="24"/>
                <w:szCs w:val="24"/>
              </w:rPr>
            </w:pPr>
            <w:r w:rsidRPr="000F2815">
              <w:rPr>
                <w:b/>
                <w:bCs/>
                <w:color w:val="000000" w:themeColor="text1"/>
                <w:sz w:val="24"/>
                <w:szCs w:val="24"/>
              </w:rPr>
              <w:t>1</w:t>
            </w:r>
          </w:p>
        </w:tc>
        <w:tc>
          <w:tcPr>
            <w:tcW w:w="0" w:type="auto"/>
            <w:vAlign w:val="center"/>
            <w:hideMark/>
          </w:tcPr>
          <w:p w14:paraId="3207D1F6" w14:textId="77777777" w:rsidR="0023722E" w:rsidRPr="000F2815" w:rsidRDefault="0023722E">
            <w:pPr>
              <w:rPr>
                <w:color w:val="000000" w:themeColor="text1"/>
                <w:sz w:val="24"/>
                <w:szCs w:val="24"/>
              </w:rPr>
            </w:pPr>
            <w:r w:rsidRPr="000F2815">
              <w:rPr>
                <w:color w:val="000000" w:themeColor="text1"/>
                <w:sz w:val="24"/>
                <w:szCs w:val="24"/>
              </w:rPr>
              <w:t>Ordinary Influence</w:t>
            </w:r>
          </w:p>
        </w:tc>
        <w:tc>
          <w:tcPr>
            <w:tcW w:w="0" w:type="auto"/>
            <w:vAlign w:val="center"/>
            <w:hideMark/>
          </w:tcPr>
          <w:p w14:paraId="710EA255" w14:textId="77777777" w:rsidR="0023722E" w:rsidRPr="000F2815" w:rsidRDefault="0023722E">
            <w:pPr>
              <w:rPr>
                <w:color w:val="000000" w:themeColor="text1"/>
                <w:sz w:val="24"/>
                <w:szCs w:val="24"/>
              </w:rPr>
            </w:pPr>
            <w:r w:rsidRPr="000F2815">
              <w:rPr>
                <w:color w:val="000000" w:themeColor="text1"/>
                <w:sz w:val="24"/>
                <w:szCs w:val="24"/>
              </w:rPr>
              <w:t>Universal temptation</w:t>
            </w:r>
          </w:p>
        </w:tc>
        <w:tc>
          <w:tcPr>
            <w:tcW w:w="0" w:type="auto"/>
            <w:vAlign w:val="center"/>
            <w:hideMark/>
          </w:tcPr>
          <w:p w14:paraId="59767A28" w14:textId="77777777" w:rsidR="0023722E" w:rsidRPr="000F2815" w:rsidRDefault="0023722E">
            <w:pPr>
              <w:rPr>
                <w:color w:val="000000" w:themeColor="text1"/>
                <w:sz w:val="24"/>
                <w:szCs w:val="24"/>
              </w:rPr>
            </w:pPr>
            <w:r w:rsidRPr="000F2815">
              <w:rPr>
                <w:color w:val="000000" w:themeColor="text1"/>
                <w:sz w:val="24"/>
                <w:szCs w:val="24"/>
              </w:rPr>
              <w:t>Internal</w:t>
            </w:r>
          </w:p>
        </w:tc>
        <w:tc>
          <w:tcPr>
            <w:tcW w:w="0" w:type="auto"/>
            <w:vAlign w:val="center"/>
            <w:hideMark/>
          </w:tcPr>
          <w:p w14:paraId="3139444C" w14:textId="77777777" w:rsidR="0023722E" w:rsidRPr="000F2815" w:rsidRDefault="0023722E">
            <w:pPr>
              <w:rPr>
                <w:color w:val="000000" w:themeColor="text1"/>
                <w:sz w:val="24"/>
                <w:szCs w:val="24"/>
              </w:rPr>
            </w:pPr>
            <w:r w:rsidRPr="000F2815">
              <w:rPr>
                <w:color w:val="000000" w:themeColor="text1"/>
                <w:sz w:val="24"/>
                <w:szCs w:val="24"/>
              </w:rPr>
              <w:t>Normal spiritual warfare</w:t>
            </w:r>
          </w:p>
        </w:tc>
      </w:tr>
      <w:tr w:rsidR="000F2815" w:rsidRPr="000F2815" w14:paraId="680486F6" w14:textId="77777777" w:rsidTr="0023722E">
        <w:trPr>
          <w:tblCellSpacing w:w="15" w:type="dxa"/>
        </w:trPr>
        <w:tc>
          <w:tcPr>
            <w:tcW w:w="0" w:type="auto"/>
            <w:vAlign w:val="center"/>
            <w:hideMark/>
          </w:tcPr>
          <w:p w14:paraId="330B12A2" w14:textId="77777777" w:rsidR="0023722E" w:rsidRPr="000F2815" w:rsidRDefault="0023722E">
            <w:pPr>
              <w:jc w:val="center"/>
              <w:rPr>
                <w:b/>
                <w:bCs/>
                <w:color w:val="000000" w:themeColor="text1"/>
                <w:sz w:val="24"/>
                <w:szCs w:val="24"/>
              </w:rPr>
            </w:pPr>
            <w:r w:rsidRPr="000F2815">
              <w:rPr>
                <w:b/>
                <w:bCs/>
                <w:color w:val="000000" w:themeColor="text1"/>
                <w:sz w:val="24"/>
                <w:szCs w:val="24"/>
              </w:rPr>
              <w:t>2</w:t>
            </w:r>
          </w:p>
        </w:tc>
        <w:tc>
          <w:tcPr>
            <w:tcW w:w="0" w:type="auto"/>
            <w:vAlign w:val="center"/>
            <w:hideMark/>
          </w:tcPr>
          <w:p w14:paraId="4AD6ADB0" w14:textId="77777777" w:rsidR="0023722E" w:rsidRPr="000F2815" w:rsidRDefault="0023722E">
            <w:pPr>
              <w:rPr>
                <w:color w:val="000000" w:themeColor="text1"/>
                <w:sz w:val="24"/>
                <w:szCs w:val="24"/>
              </w:rPr>
            </w:pPr>
            <w:r w:rsidRPr="000F2815">
              <w:rPr>
                <w:color w:val="000000" w:themeColor="text1"/>
                <w:sz w:val="24"/>
                <w:szCs w:val="24"/>
              </w:rPr>
              <w:t>Vexation</w:t>
            </w:r>
          </w:p>
        </w:tc>
        <w:tc>
          <w:tcPr>
            <w:tcW w:w="0" w:type="auto"/>
            <w:vAlign w:val="center"/>
            <w:hideMark/>
          </w:tcPr>
          <w:p w14:paraId="28D214CD" w14:textId="77777777" w:rsidR="0023722E" w:rsidRPr="000F2815" w:rsidRDefault="0023722E">
            <w:pPr>
              <w:rPr>
                <w:color w:val="000000" w:themeColor="text1"/>
                <w:sz w:val="24"/>
                <w:szCs w:val="24"/>
              </w:rPr>
            </w:pPr>
            <w:r w:rsidRPr="000F2815">
              <w:rPr>
                <w:color w:val="000000" w:themeColor="text1"/>
                <w:sz w:val="24"/>
                <w:szCs w:val="24"/>
              </w:rPr>
              <w:t>Physical attack</w:t>
            </w:r>
          </w:p>
        </w:tc>
        <w:tc>
          <w:tcPr>
            <w:tcW w:w="0" w:type="auto"/>
            <w:vAlign w:val="center"/>
            <w:hideMark/>
          </w:tcPr>
          <w:p w14:paraId="1E74CA7A" w14:textId="77777777" w:rsidR="0023722E" w:rsidRPr="000F2815" w:rsidRDefault="0023722E">
            <w:pPr>
              <w:rPr>
                <w:color w:val="000000" w:themeColor="text1"/>
                <w:sz w:val="24"/>
                <w:szCs w:val="24"/>
              </w:rPr>
            </w:pPr>
            <w:r w:rsidRPr="000F2815">
              <w:rPr>
                <w:color w:val="000000" w:themeColor="text1"/>
                <w:sz w:val="24"/>
                <w:szCs w:val="24"/>
              </w:rPr>
              <w:t>External</w:t>
            </w:r>
          </w:p>
        </w:tc>
        <w:tc>
          <w:tcPr>
            <w:tcW w:w="0" w:type="auto"/>
            <w:vAlign w:val="center"/>
            <w:hideMark/>
          </w:tcPr>
          <w:p w14:paraId="0188612C" w14:textId="77777777" w:rsidR="0023722E" w:rsidRPr="000F2815" w:rsidRDefault="0023722E">
            <w:pPr>
              <w:rPr>
                <w:color w:val="000000" w:themeColor="text1"/>
                <w:sz w:val="24"/>
                <w:szCs w:val="24"/>
              </w:rPr>
            </w:pPr>
            <w:r w:rsidRPr="000F2815">
              <w:rPr>
                <w:color w:val="000000" w:themeColor="text1"/>
                <w:sz w:val="24"/>
                <w:szCs w:val="24"/>
              </w:rPr>
              <w:t>Pain, disturbances</w:t>
            </w:r>
          </w:p>
        </w:tc>
      </w:tr>
      <w:tr w:rsidR="000F2815" w:rsidRPr="000F2815" w14:paraId="48F3F023" w14:textId="77777777" w:rsidTr="0023722E">
        <w:trPr>
          <w:tblCellSpacing w:w="15" w:type="dxa"/>
        </w:trPr>
        <w:tc>
          <w:tcPr>
            <w:tcW w:w="0" w:type="auto"/>
            <w:vAlign w:val="center"/>
            <w:hideMark/>
          </w:tcPr>
          <w:p w14:paraId="10BA6B21" w14:textId="77777777" w:rsidR="0023722E" w:rsidRPr="000F2815" w:rsidRDefault="0023722E">
            <w:pPr>
              <w:jc w:val="center"/>
              <w:rPr>
                <w:b/>
                <w:bCs/>
                <w:color w:val="000000" w:themeColor="text1"/>
                <w:sz w:val="24"/>
                <w:szCs w:val="24"/>
              </w:rPr>
            </w:pPr>
            <w:r w:rsidRPr="000F2815">
              <w:rPr>
                <w:b/>
                <w:bCs/>
                <w:color w:val="000000" w:themeColor="text1"/>
                <w:sz w:val="24"/>
                <w:szCs w:val="24"/>
              </w:rPr>
              <w:t>3</w:t>
            </w:r>
          </w:p>
        </w:tc>
        <w:tc>
          <w:tcPr>
            <w:tcW w:w="0" w:type="auto"/>
            <w:vAlign w:val="center"/>
            <w:hideMark/>
          </w:tcPr>
          <w:p w14:paraId="5AAC952C" w14:textId="77777777" w:rsidR="0023722E" w:rsidRPr="000F2815" w:rsidRDefault="0023722E">
            <w:pPr>
              <w:rPr>
                <w:color w:val="000000" w:themeColor="text1"/>
                <w:sz w:val="24"/>
                <w:szCs w:val="24"/>
              </w:rPr>
            </w:pPr>
            <w:r w:rsidRPr="000F2815">
              <w:rPr>
                <w:color w:val="000000" w:themeColor="text1"/>
                <w:sz w:val="24"/>
                <w:szCs w:val="24"/>
              </w:rPr>
              <w:t>Oppression</w:t>
            </w:r>
          </w:p>
        </w:tc>
        <w:tc>
          <w:tcPr>
            <w:tcW w:w="0" w:type="auto"/>
            <w:vAlign w:val="center"/>
            <w:hideMark/>
          </w:tcPr>
          <w:p w14:paraId="29E39E10" w14:textId="77777777" w:rsidR="0023722E" w:rsidRPr="000F2815" w:rsidRDefault="0023722E">
            <w:pPr>
              <w:rPr>
                <w:color w:val="000000" w:themeColor="text1"/>
                <w:sz w:val="24"/>
                <w:szCs w:val="24"/>
              </w:rPr>
            </w:pPr>
            <w:r w:rsidRPr="000F2815">
              <w:rPr>
                <w:color w:val="000000" w:themeColor="text1"/>
                <w:sz w:val="24"/>
                <w:szCs w:val="24"/>
              </w:rPr>
              <w:t>Life sabotage</w:t>
            </w:r>
          </w:p>
        </w:tc>
        <w:tc>
          <w:tcPr>
            <w:tcW w:w="0" w:type="auto"/>
            <w:vAlign w:val="center"/>
            <w:hideMark/>
          </w:tcPr>
          <w:p w14:paraId="1C33A6EE" w14:textId="77777777" w:rsidR="0023722E" w:rsidRPr="000F2815" w:rsidRDefault="0023722E">
            <w:pPr>
              <w:rPr>
                <w:color w:val="000000" w:themeColor="text1"/>
                <w:sz w:val="24"/>
                <w:szCs w:val="24"/>
              </w:rPr>
            </w:pPr>
            <w:r w:rsidRPr="000F2815">
              <w:rPr>
                <w:color w:val="000000" w:themeColor="text1"/>
                <w:sz w:val="24"/>
                <w:szCs w:val="24"/>
              </w:rPr>
              <w:t>External</w:t>
            </w:r>
          </w:p>
        </w:tc>
        <w:tc>
          <w:tcPr>
            <w:tcW w:w="0" w:type="auto"/>
            <w:vAlign w:val="center"/>
            <w:hideMark/>
          </w:tcPr>
          <w:p w14:paraId="0497A725" w14:textId="77777777" w:rsidR="0023722E" w:rsidRPr="000F2815" w:rsidRDefault="0023722E">
            <w:pPr>
              <w:rPr>
                <w:color w:val="000000" w:themeColor="text1"/>
                <w:sz w:val="24"/>
                <w:szCs w:val="24"/>
              </w:rPr>
            </w:pPr>
            <w:r w:rsidRPr="000F2815">
              <w:rPr>
                <w:color w:val="000000" w:themeColor="text1"/>
                <w:sz w:val="24"/>
                <w:szCs w:val="24"/>
              </w:rPr>
              <w:t>Finances, relationships, property</w:t>
            </w:r>
          </w:p>
        </w:tc>
      </w:tr>
      <w:tr w:rsidR="000F2815" w:rsidRPr="000F2815" w14:paraId="2C851D04" w14:textId="77777777" w:rsidTr="0023722E">
        <w:trPr>
          <w:tblCellSpacing w:w="15" w:type="dxa"/>
        </w:trPr>
        <w:tc>
          <w:tcPr>
            <w:tcW w:w="0" w:type="auto"/>
            <w:vAlign w:val="center"/>
            <w:hideMark/>
          </w:tcPr>
          <w:p w14:paraId="5150434F" w14:textId="77777777" w:rsidR="0023722E" w:rsidRPr="000F2815" w:rsidRDefault="0023722E">
            <w:pPr>
              <w:jc w:val="center"/>
              <w:rPr>
                <w:b/>
                <w:bCs/>
                <w:color w:val="000000" w:themeColor="text1"/>
                <w:sz w:val="24"/>
                <w:szCs w:val="24"/>
              </w:rPr>
            </w:pPr>
            <w:r w:rsidRPr="000F2815">
              <w:rPr>
                <w:b/>
                <w:bCs/>
                <w:color w:val="000000" w:themeColor="text1"/>
                <w:sz w:val="24"/>
                <w:szCs w:val="24"/>
              </w:rPr>
              <w:t>4</w:t>
            </w:r>
          </w:p>
        </w:tc>
        <w:tc>
          <w:tcPr>
            <w:tcW w:w="0" w:type="auto"/>
            <w:vAlign w:val="center"/>
            <w:hideMark/>
          </w:tcPr>
          <w:p w14:paraId="0F330A50" w14:textId="77777777" w:rsidR="0023722E" w:rsidRPr="000F2815" w:rsidRDefault="0023722E">
            <w:pPr>
              <w:rPr>
                <w:color w:val="000000" w:themeColor="text1"/>
                <w:sz w:val="24"/>
                <w:szCs w:val="24"/>
              </w:rPr>
            </w:pPr>
            <w:r w:rsidRPr="000F2815">
              <w:rPr>
                <w:color w:val="000000" w:themeColor="text1"/>
                <w:sz w:val="24"/>
                <w:szCs w:val="24"/>
              </w:rPr>
              <w:t>Obsession</w:t>
            </w:r>
          </w:p>
        </w:tc>
        <w:tc>
          <w:tcPr>
            <w:tcW w:w="0" w:type="auto"/>
            <w:vAlign w:val="center"/>
            <w:hideMark/>
          </w:tcPr>
          <w:p w14:paraId="341F6605" w14:textId="77777777" w:rsidR="0023722E" w:rsidRPr="000F2815" w:rsidRDefault="0023722E">
            <w:pPr>
              <w:rPr>
                <w:color w:val="000000" w:themeColor="text1"/>
                <w:sz w:val="24"/>
                <w:szCs w:val="24"/>
              </w:rPr>
            </w:pPr>
            <w:r w:rsidRPr="000F2815">
              <w:rPr>
                <w:color w:val="000000" w:themeColor="text1"/>
                <w:sz w:val="24"/>
                <w:szCs w:val="24"/>
              </w:rPr>
              <w:t>Psychological assault</w:t>
            </w:r>
          </w:p>
        </w:tc>
        <w:tc>
          <w:tcPr>
            <w:tcW w:w="0" w:type="auto"/>
            <w:vAlign w:val="center"/>
            <w:hideMark/>
          </w:tcPr>
          <w:p w14:paraId="3399A82E" w14:textId="77777777" w:rsidR="0023722E" w:rsidRPr="000F2815" w:rsidRDefault="0023722E">
            <w:pPr>
              <w:rPr>
                <w:color w:val="000000" w:themeColor="text1"/>
                <w:sz w:val="24"/>
                <w:szCs w:val="24"/>
              </w:rPr>
            </w:pPr>
            <w:r w:rsidRPr="000F2815">
              <w:rPr>
                <w:color w:val="000000" w:themeColor="text1"/>
                <w:sz w:val="24"/>
                <w:szCs w:val="24"/>
              </w:rPr>
              <w:t>Internal</w:t>
            </w:r>
          </w:p>
        </w:tc>
        <w:tc>
          <w:tcPr>
            <w:tcW w:w="0" w:type="auto"/>
            <w:vAlign w:val="center"/>
            <w:hideMark/>
          </w:tcPr>
          <w:p w14:paraId="28D5C8CD" w14:textId="77777777" w:rsidR="0023722E" w:rsidRPr="000F2815" w:rsidRDefault="0023722E">
            <w:pPr>
              <w:rPr>
                <w:color w:val="000000" w:themeColor="text1"/>
                <w:sz w:val="24"/>
                <w:szCs w:val="24"/>
              </w:rPr>
            </w:pPr>
            <w:r w:rsidRPr="000F2815">
              <w:rPr>
                <w:color w:val="000000" w:themeColor="text1"/>
                <w:sz w:val="24"/>
                <w:szCs w:val="24"/>
              </w:rPr>
              <w:t>Mental fixation, intrusive thoughts</w:t>
            </w:r>
          </w:p>
        </w:tc>
      </w:tr>
      <w:tr w:rsidR="000F2815" w:rsidRPr="000F2815" w14:paraId="53153DAA" w14:textId="77777777" w:rsidTr="0023722E">
        <w:trPr>
          <w:tblCellSpacing w:w="15" w:type="dxa"/>
        </w:trPr>
        <w:tc>
          <w:tcPr>
            <w:tcW w:w="0" w:type="auto"/>
            <w:vAlign w:val="center"/>
            <w:hideMark/>
          </w:tcPr>
          <w:p w14:paraId="09B6F34E" w14:textId="77777777" w:rsidR="0023722E" w:rsidRPr="000F2815" w:rsidRDefault="0023722E">
            <w:pPr>
              <w:jc w:val="center"/>
              <w:rPr>
                <w:b/>
                <w:bCs/>
                <w:color w:val="000000" w:themeColor="text1"/>
                <w:sz w:val="24"/>
                <w:szCs w:val="24"/>
              </w:rPr>
            </w:pPr>
            <w:r w:rsidRPr="000F2815">
              <w:rPr>
                <w:b/>
                <w:bCs/>
                <w:color w:val="000000" w:themeColor="text1"/>
                <w:sz w:val="24"/>
                <w:szCs w:val="24"/>
              </w:rPr>
              <w:t>5</w:t>
            </w:r>
          </w:p>
        </w:tc>
        <w:tc>
          <w:tcPr>
            <w:tcW w:w="0" w:type="auto"/>
            <w:vAlign w:val="center"/>
            <w:hideMark/>
          </w:tcPr>
          <w:p w14:paraId="4AA0AA70" w14:textId="77777777" w:rsidR="0023722E" w:rsidRPr="000F2815" w:rsidRDefault="0023722E">
            <w:pPr>
              <w:rPr>
                <w:color w:val="000000" w:themeColor="text1"/>
                <w:sz w:val="24"/>
                <w:szCs w:val="24"/>
              </w:rPr>
            </w:pPr>
            <w:r w:rsidRPr="000F2815">
              <w:rPr>
                <w:color w:val="000000" w:themeColor="text1"/>
                <w:sz w:val="24"/>
                <w:szCs w:val="24"/>
              </w:rPr>
              <w:t>Possession</w:t>
            </w:r>
          </w:p>
        </w:tc>
        <w:tc>
          <w:tcPr>
            <w:tcW w:w="0" w:type="auto"/>
            <w:vAlign w:val="center"/>
            <w:hideMark/>
          </w:tcPr>
          <w:p w14:paraId="10B75FE2" w14:textId="77777777" w:rsidR="0023722E" w:rsidRPr="000F2815" w:rsidRDefault="0023722E">
            <w:pPr>
              <w:rPr>
                <w:color w:val="000000" w:themeColor="text1"/>
                <w:sz w:val="24"/>
                <w:szCs w:val="24"/>
              </w:rPr>
            </w:pPr>
            <w:r w:rsidRPr="000F2815">
              <w:rPr>
                <w:color w:val="000000" w:themeColor="text1"/>
                <w:sz w:val="24"/>
                <w:szCs w:val="24"/>
              </w:rPr>
              <w:t>Bodily control</w:t>
            </w:r>
          </w:p>
        </w:tc>
        <w:tc>
          <w:tcPr>
            <w:tcW w:w="0" w:type="auto"/>
            <w:vAlign w:val="center"/>
            <w:hideMark/>
          </w:tcPr>
          <w:p w14:paraId="65E628BB" w14:textId="77777777" w:rsidR="0023722E" w:rsidRPr="000F2815" w:rsidRDefault="0023722E">
            <w:pPr>
              <w:rPr>
                <w:color w:val="000000" w:themeColor="text1"/>
                <w:sz w:val="24"/>
                <w:szCs w:val="24"/>
              </w:rPr>
            </w:pPr>
            <w:r w:rsidRPr="000F2815">
              <w:rPr>
                <w:color w:val="000000" w:themeColor="text1"/>
                <w:sz w:val="24"/>
                <w:szCs w:val="24"/>
              </w:rPr>
              <w:t>Internal</w:t>
            </w:r>
          </w:p>
        </w:tc>
        <w:tc>
          <w:tcPr>
            <w:tcW w:w="0" w:type="auto"/>
            <w:vAlign w:val="center"/>
            <w:hideMark/>
          </w:tcPr>
          <w:p w14:paraId="49B580A6" w14:textId="77777777" w:rsidR="0023722E" w:rsidRPr="000F2815" w:rsidRDefault="0023722E">
            <w:pPr>
              <w:rPr>
                <w:color w:val="000000" w:themeColor="text1"/>
                <w:sz w:val="24"/>
                <w:szCs w:val="24"/>
              </w:rPr>
            </w:pPr>
            <w:r w:rsidRPr="000F2815">
              <w:rPr>
                <w:color w:val="000000" w:themeColor="text1"/>
                <w:sz w:val="24"/>
                <w:szCs w:val="24"/>
              </w:rPr>
              <w:t>Crisis periods, secondary signs</w:t>
            </w:r>
          </w:p>
        </w:tc>
      </w:tr>
      <w:tr w:rsidR="000F2815" w:rsidRPr="000F2815" w14:paraId="522C0D1E" w14:textId="77777777" w:rsidTr="0023722E">
        <w:trPr>
          <w:tblCellSpacing w:w="15" w:type="dxa"/>
        </w:trPr>
        <w:tc>
          <w:tcPr>
            <w:tcW w:w="0" w:type="auto"/>
            <w:vAlign w:val="center"/>
            <w:hideMark/>
          </w:tcPr>
          <w:p w14:paraId="70EB8908" w14:textId="77777777" w:rsidR="0023722E" w:rsidRPr="000F2815" w:rsidRDefault="0023722E">
            <w:pPr>
              <w:jc w:val="center"/>
              <w:rPr>
                <w:b/>
                <w:bCs/>
                <w:color w:val="000000" w:themeColor="text1"/>
                <w:sz w:val="24"/>
                <w:szCs w:val="24"/>
              </w:rPr>
            </w:pPr>
            <w:r w:rsidRPr="000F2815">
              <w:rPr>
                <w:b/>
                <w:bCs/>
                <w:color w:val="000000" w:themeColor="text1"/>
                <w:sz w:val="24"/>
                <w:szCs w:val="24"/>
              </w:rPr>
              <w:t>6</w:t>
            </w:r>
          </w:p>
        </w:tc>
        <w:tc>
          <w:tcPr>
            <w:tcW w:w="0" w:type="auto"/>
            <w:vAlign w:val="center"/>
            <w:hideMark/>
          </w:tcPr>
          <w:p w14:paraId="16F4F5CA" w14:textId="77777777" w:rsidR="0023722E" w:rsidRPr="000F2815" w:rsidRDefault="0023722E">
            <w:pPr>
              <w:rPr>
                <w:color w:val="000000" w:themeColor="text1"/>
                <w:sz w:val="24"/>
                <w:szCs w:val="24"/>
              </w:rPr>
            </w:pPr>
            <w:r w:rsidRPr="000F2815">
              <w:rPr>
                <w:color w:val="000000" w:themeColor="text1"/>
                <w:sz w:val="24"/>
                <w:szCs w:val="24"/>
              </w:rPr>
              <w:t>Subjugation</w:t>
            </w:r>
          </w:p>
        </w:tc>
        <w:tc>
          <w:tcPr>
            <w:tcW w:w="0" w:type="auto"/>
            <w:vAlign w:val="center"/>
            <w:hideMark/>
          </w:tcPr>
          <w:p w14:paraId="4E85FFDA" w14:textId="77777777" w:rsidR="0023722E" w:rsidRPr="000F2815" w:rsidRDefault="0023722E">
            <w:pPr>
              <w:rPr>
                <w:color w:val="000000" w:themeColor="text1"/>
                <w:sz w:val="24"/>
                <w:szCs w:val="24"/>
              </w:rPr>
            </w:pPr>
            <w:r w:rsidRPr="000F2815">
              <w:rPr>
                <w:color w:val="000000" w:themeColor="text1"/>
                <w:sz w:val="24"/>
                <w:szCs w:val="24"/>
              </w:rPr>
              <w:t>Willful alignment</w:t>
            </w:r>
          </w:p>
        </w:tc>
        <w:tc>
          <w:tcPr>
            <w:tcW w:w="0" w:type="auto"/>
            <w:vAlign w:val="center"/>
            <w:hideMark/>
          </w:tcPr>
          <w:p w14:paraId="05B53440" w14:textId="77777777" w:rsidR="0023722E" w:rsidRPr="000F2815" w:rsidRDefault="0023722E">
            <w:pPr>
              <w:rPr>
                <w:color w:val="000000" w:themeColor="text1"/>
                <w:sz w:val="24"/>
                <w:szCs w:val="24"/>
              </w:rPr>
            </w:pPr>
            <w:r w:rsidRPr="000F2815">
              <w:rPr>
                <w:color w:val="000000" w:themeColor="text1"/>
                <w:sz w:val="24"/>
                <w:szCs w:val="24"/>
              </w:rPr>
              <w:t>Internal</w:t>
            </w:r>
          </w:p>
        </w:tc>
        <w:tc>
          <w:tcPr>
            <w:tcW w:w="0" w:type="auto"/>
            <w:vAlign w:val="center"/>
            <w:hideMark/>
          </w:tcPr>
          <w:p w14:paraId="13A23DDD" w14:textId="77777777" w:rsidR="0023722E" w:rsidRPr="000F2815" w:rsidRDefault="0023722E">
            <w:pPr>
              <w:rPr>
                <w:color w:val="000000" w:themeColor="text1"/>
                <w:sz w:val="24"/>
                <w:szCs w:val="24"/>
              </w:rPr>
            </w:pPr>
            <w:r w:rsidRPr="000F2815">
              <w:rPr>
                <w:color w:val="000000" w:themeColor="text1"/>
                <w:sz w:val="24"/>
                <w:szCs w:val="24"/>
              </w:rPr>
              <w:t>Consent to demonic influence</w:t>
            </w:r>
          </w:p>
        </w:tc>
      </w:tr>
    </w:tbl>
    <w:p w14:paraId="3A620873" w14:textId="511B440E" w:rsidR="0023722E" w:rsidRDefault="000F2815">
      <w:r>
        <w:t xml:space="preserve">P0lo, </w:t>
      </w:r>
    </w:p>
    <w:sectPr w:rsidR="00237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841F4"/>
    <w:multiLevelType w:val="multilevel"/>
    <w:tmpl w:val="BE3C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9D5188"/>
    <w:multiLevelType w:val="multilevel"/>
    <w:tmpl w:val="0CF2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83779"/>
    <w:multiLevelType w:val="multilevel"/>
    <w:tmpl w:val="D742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096CA7"/>
    <w:multiLevelType w:val="multilevel"/>
    <w:tmpl w:val="2BA8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CF52C9"/>
    <w:multiLevelType w:val="multilevel"/>
    <w:tmpl w:val="5B1C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8B2CB3"/>
    <w:multiLevelType w:val="multilevel"/>
    <w:tmpl w:val="31A4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8D0C46"/>
    <w:multiLevelType w:val="multilevel"/>
    <w:tmpl w:val="2592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56"/>
    <w:rsid w:val="0007099F"/>
    <w:rsid w:val="000F2815"/>
    <w:rsid w:val="00141376"/>
    <w:rsid w:val="00183179"/>
    <w:rsid w:val="001D7667"/>
    <w:rsid w:val="001E7A5B"/>
    <w:rsid w:val="0023722E"/>
    <w:rsid w:val="0024279F"/>
    <w:rsid w:val="002933EC"/>
    <w:rsid w:val="003224B5"/>
    <w:rsid w:val="003705C1"/>
    <w:rsid w:val="00397BFB"/>
    <w:rsid w:val="00413A46"/>
    <w:rsid w:val="00462E71"/>
    <w:rsid w:val="004A7D76"/>
    <w:rsid w:val="004E37B0"/>
    <w:rsid w:val="00507EE1"/>
    <w:rsid w:val="00520490"/>
    <w:rsid w:val="00532901"/>
    <w:rsid w:val="0054145F"/>
    <w:rsid w:val="005624CD"/>
    <w:rsid w:val="0058462E"/>
    <w:rsid w:val="005E0123"/>
    <w:rsid w:val="00630CFC"/>
    <w:rsid w:val="006968C8"/>
    <w:rsid w:val="007123FC"/>
    <w:rsid w:val="007130B4"/>
    <w:rsid w:val="00780324"/>
    <w:rsid w:val="0079344B"/>
    <w:rsid w:val="00801A74"/>
    <w:rsid w:val="00860E28"/>
    <w:rsid w:val="008F7CD5"/>
    <w:rsid w:val="00922D56"/>
    <w:rsid w:val="00935032"/>
    <w:rsid w:val="009722B3"/>
    <w:rsid w:val="00B43567"/>
    <w:rsid w:val="00B53361"/>
    <w:rsid w:val="00B95EAE"/>
    <w:rsid w:val="00C7146D"/>
    <w:rsid w:val="00C82B9E"/>
    <w:rsid w:val="00CE511B"/>
    <w:rsid w:val="00D00073"/>
    <w:rsid w:val="00D44681"/>
    <w:rsid w:val="00D643E1"/>
    <w:rsid w:val="00E47EE1"/>
    <w:rsid w:val="00E8700C"/>
    <w:rsid w:val="00ED111C"/>
    <w:rsid w:val="00F5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72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22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2D5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2D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2D56"/>
    <w:rPr>
      <w:b/>
      <w:bCs/>
    </w:rPr>
  </w:style>
  <w:style w:type="character" w:styleId="Emphasis">
    <w:name w:val="Emphasis"/>
    <w:basedOn w:val="DefaultParagraphFont"/>
    <w:uiPriority w:val="20"/>
    <w:qFormat/>
    <w:rsid w:val="00922D56"/>
    <w:rPr>
      <w:i/>
      <w:iCs/>
    </w:rPr>
  </w:style>
  <w:style w:type="character" w:customStyle="1" w:styleId="ytwmarkdowndivtimestamp">
    <w:name w:val="ytwmarkdowndivtimestamp"/>
    <w:basedOn w:val="DefaultParagraphFont"/>
    <w:rsid w:val="00922D56"/>
  </w:style>
  <w:style w:type="character" w:styleId="Hyperlink">
    <w:name w:val="Hyperlink"/>
    <w:basedOn w:val="DefaultParagraphFont"/>
    <w:uiPriority w:val="99"/>
    <w:unhideWhenUsed/>
    <w:rsid w:val="007123FC"/>
    <w:rPr>
      <w:color w:val="0000FF"/>
      <w:u w:val="single"/>
    </w:rPr>
  </w:style>
  <w:style w:type="character" w:customStyle="1" w:styleId="UnresolvedMention">
    <w:name w:val="Unresolved Mention"/>
    <w:basedOn w:val="DefaultParagraphFont"/>
    <w:uiPriority w:val="99"/>
    <w:semiHidden/>
    <w:unhideWhenUsed/>
    <w:rsid w:val="00D00073"/>
    <w:rPr>
      <w:color w:val="605E5C"/>
      <w:shd w:val="clear" w:color="auto" w:fill="E1DFDD"/>
    </w:rPr>
  </w:style>
  <w:style w:type="character" w:customStyle="1" w:styleId="Heading2Char">
    <w:name w:val="Heading 2 Char"/>
    <w:basedOn w:val="DefaultParagraphFont"/>
    <w:link w:val="Heading2"/>
    <w:uiPriority w:val="9"/>
    <w:semiHidden/>
    <w:rsid w:val="0023722E"/>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72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22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2D5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2D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2D56"/>
    <w:rPr>
      <w:b/>
      <w:bCs/>
    </w:rPr>
  </w:style>
  <w:style w:type="character" w:styleId="Emphasis">
    <w:name w:val="Emphasis"/>
    <w:basedOn w:val="DefaultParagraphFont"/>
    <w:uiPriority w:val="20"/>
    <w:qFormat/>
    <w:rsid w:val="00922D56"/>
    <w:rPr>
      <w:i/>
      <w:iCs/>
    </w:rPr>
  </w:style>
  <w:style w:type="character" w:customStyle="1" w:styleId="ytwmarkdowndivtimestamp">
    <w:name w:val="ytwmarkdowndivtimestamp"/>
    <w:basedOn w:val="DefaultParagraphFont"/>
    <w:rsid w:val="00922D56"/>
  </w:style>
  <w:style w:type="character" w:styleId="Hyperlink">
    <w:name w:val="Hyperlink"/>
    <w:basedOn w:val="DefaultParagraphFont"/>
    <w:uiPriority w:val="99"/>
    <w:unhideWhenUsed/>
    <w:rsid w:val="007123FC"/>
    <w:rPr>
      <w:color w:val="0000FF"/>
      <w:u w:val="single"/>
    </w:rPr>
  </w:style>
  <w:style w:type="character" w:customStyle="1" w:styleId="UnresolvedMention">
    <w:name w:val="Unresolved Mention"/>
    <w:basedOn w:val="DefaultParagraphFont"/>
    <w:uiPriority w:val="99"/>
    <w:semiHidden/>
    <w:unhideWhenUsed/>
    <w:rsid w:val="00D00073"/>
    <w:rPr>
      <w:color w:val="605E5C"/>
      <w:shd w:val="clear" w:color="auto" w:fill="E1DFDD"/>
    </w:rPr>
  </w:style>
  <w:style w:type="character" w:customStyle="1" w:styleId="Heading2Char">
    <w:name w:val="Heading 2 Char"/>
    <w:basedOn w:val="DefaultParagraphFont"/>
    <w:link w:val="Heading2"/>
    <w:uiPriority w:val="9"/>
    <w:semiHidden/>
    <w:rsid w:val="0023722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62672">
      <w:bodyDiv w:val="1"/>
      <w:marLeft w:val="0"/>
      <w:marRight w:val="0"/>
      <w:marTop w:val="0"/>
      <w:marBottom w:val="0"/>
      <w:divBdr>
        <w:top w:val="none" w:sz="0" w:space="0" w:color="auto"/>
        <w:left w:val="none" w:sz="0" w:space="0" w:color="auto"/>
        <w:bottom w:val="none" w:sz="0" w:space="0" w:color="auto"/>
        <w:right w:val="none" w:sz="0" w:space="0" w:color="auto"/>
      </w:divBdr>
    </w:div>
    <w:div w:id="764886214">
      <w:bodyDiv w:val="1"/>
      <w:marLeft w:val="0"/>
      <w:marRight w:val="0"/>
      <w:marTop w:val="0"/>
      <w:marBottom w:val="0"/>
      <w:divBdr>
        <w:top w:val="none" w:sz="0" w:space="0" w:color="auto"/>
        <w:left w:val="none" w:sz="0" w:space="0" w:color="auto"/>
        <w:bottom w:val="none" w:sz="0" w:space="0" w:color="auto"/>
        <w:right w:val="none" w:sz="0" w:space="0" w:color="auto"/>
      </w:divBdr>
      <w:divsChild>
        <w:div w:id="1345546732">
          <w:marLeft w:val="0"/>
          <w:marRight w:val="0"/>
          <w:marTop w:val="0"/>
          <w:marBottom w:val="0"/>
          <w:divBdr>
            <w:top w:val="none" w:sz="0" w:space="0" w:color="auto"/>
            <w:left w:val="none" w:sz="0" w:space="0" w:color="auto"/>
            <w:bottom w:val="none" w:sz="0" w:space="0" w:color="auto"/>
            <w:right w:val="none" w:sz="0" w:space="0" w:color="auto"/>
          </w:divBdr>
          <w:divsChild>
            <w:div w:id="1214393352">
              <w:marLeft w:val="0"/>
              <w:marRight w:val="0"/>
              <w:marTop w:val="0"/>
              <w:marBottom w:val="0"/>
              <w:divBdr>
                <w:top w:val="none" w:sz="0" w:space="0" w:color="auto"/>
                <w:left w:val="none" w:sz="0" w:space="0" w:color="auto"/>
                <w:bottom w:val="none" w:sz="0" w:space="0" w:color="auto"/>
                <w:right w:val="none" w:sz="0" w:space="0" w:color="auto"/>
              </w:divBdr>
              <w:divsChild>
                <w:div w:id="19276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3084">
      <w:bodyDiv w:val="1"/>
      <w:marLeft w:val="0"/>
      <w:marRight w:val="0"/>
      <w:marTop w:val="0"/>
      <w:marBottom w:val="0"/>
      <w:divBdr>
        <w:top w:val="none" w:sz="0" w:space="0" w:color="auto"/>
        <w:left w:val="none" w:sz="0" w:space="0" w:color="auto"/>
        <w:bottom w:val="none" w:sz="0" w:space="0" w:color="auto"/>
        <w:right w:val="none" w:sz="0" w:space="0" w:color="auto"/>
      </w:divBdr>
    </w:div>
    <w:div w:id="103765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D</dc:creator>
  <cp:lastModifiedBy>Charles Paidock</cp:lastModifiedBy>
  <cp:revision>2</cp:revision>
  <dcterms:created xsi:type="dcterms:W3CDTF">2026-07-30T17:58:00Z</dcterms:created>
  <dcterms:modified xsi:type="dcterms:W3CDTF">2026-07-30T17:58:00Z</dcterms:modified>
</cp:coreProperties>
</file>